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257"/>
        <w:gridCol w:w="6098"/>
      </w:tblGrid>
      <w:tr w:rsidR="009C3ECC" w:rsidRPr="009C3ECC" w:rsidTr="003C688A">
        <w:trPr>
          <w:tblCellSpacing w:w="0" w:type="dxa"/>
        </w:trPr>
        <w:tc>
          <w:tcPr>
            <w:tcW w:w="3348" w:type="dxa"/>
            <w:tcMar>
              <w:top w:w="0" w:type="dxa"/>
              <w:left w:w="108" w:type="dxa"/>
              <w:bottom w:w="0" w:type="dxa"/>
              <w:right w:w="108" w:type="dxa"/>
            </w:tcMar>
            <w:hideMark/>
          </w:tcPr>
          <w:p w:rsidR="00CB361F" w:rsidRPr="009C3ECC" w:rsidRDefault="00CB361F" w:rsidP="00FB532C">
            <w:pPr>
              <w:spacing w:after="0" w:line="240" w:lineRule="auto"/>
              <w:jc w:val="center"/>
              <w:rPr>
                <w:rFonts w:ascii="Times New Roman" w:eastAsia="Times New Roman" w:hAnsi="Times New Roman"/>
                <w:b w:val="0"/>
              </w:rPr>
            </w:pPr>
            <w:r w:rsidRPr="009C3ECC">
              <w:rPr>
                <w:rFonts w:ascii="Times New Roman" w:eastAsia="Times New Roman" w:hAnsi="Times New Roman"/>
                <w:bCs/>
                <w:sz w:val="26"/>
                <w:szCs w:val="26"/>
              </w:rPr>
              <w:t>CHÍNH PHỦ</w:t>
            </w:r>
            <w:r w:rsidRPr="009C3ECC">
              <w:rPr>
                <w:rFonts w:ascii="Times New Roman" w:eastAsia="Times New Roman" w:hAnsi="Times New Roman"/>
                <w:bCs/>
              </w:rPr>
              <w:br/>
              <w:t>--------</w:t>
            </w:r>
          </w:p>
        </w:tc>
        <w:tc>
          <w:tcPr>
            <w:tcW w:w="6399" w:type="dxa"/>
            <w:tcMar>
              <w:top w:w="0" w:type="dxa"/>
              <w:left w:w="108" w:type="dxa"/>
              <w:bottom w:w="0" w:type="dxa"/>
              <w:right w:w="108" w:type="dxa"/>
            </w:tcMar>
            <w:hideMark/>
          </w:tcPr>
          <w:p w:rsidR="00CB361F" w:rsidRPr="009C3ECC" w:rsidRDefault="00CB361F" w:rsidP="00FB532C">
            <w:pPr>
              <w:spacing w:after="0" w:line="240" w:lineRule="auto"/>
              <w:jc w:val="center"/>
              <w:rPr>
                <w:rFonts w:ascii="Times New Roman" w:eastAsia="Times New Roman" w:hAnsi="Times New Roman"/>
                <w:b w:val="0"/>
              </w:rPr>
            </w:pPr>
            <w:r w:rsidRPr="009C3ECC">
              <w:rPr>
                <w:rFonts w:ascii="Times New Roman" w:eastAsia="Times New Roman" w:hAnsi="Times New Roman"/>
                <w:bCs/>
                <w:sz w:val="26"/>
                <w:szCs w:val="26"/>
              </w:rPr>
              <w:t>CỘNG HÒA XÃ HỘI CHỦ NGHĨA VIỆT NAM</w:t>
            </w:r>
            <w:r w:rsidRPr="009C3ECC">
              <w:rPr>
                <w:rFonts w:ascii="Times New Roman" w:eastAsia="Times New Roman" w:hAnsi="Times New Roman"/>
                <w:bCs/>
                <w:sz w:val="26"/>
                <w:szCs w:val="26"/>
              </w:rPr>
              <w:br/>
              <w:t>Độc lập - Tự do - Hạnh phúc</w:t>
            </w:r>
            <w:r w:rsidRPr="009C3ECC">
              <w:rPr>
                <w:rFonts w:ascii="Times New Roman" w:eastAsia="Times New Roman" w:hAnsi="Times New Roman"/>
                <w:bCs/>
                <w:sz w:val="26"/>
                <w:szCs w:val="26"/>
              </w:rPr>
              <w:br/>
            </w:r>
            <w:r w:rsidRPr="009C3ECC">
              <w:rPr>
                <w:rFonts w:ascii="Times New Roman" w:eastAsia="Times New Roman" w:hAnsi="Times New Roman"/>
                <w:bCs/>
              </w:rPr>
              <w:t>--------------</w:t>
            </w:r>
          </w:p>
        </w:tc>
      </w:tr>
      <w:tr w:rsidR="009C3ECC" w:rsidRPr="009C3ECC" w:rsidTr="003C688A">
        <w:trPr>
          <w:trHeight w:val="232"/>
          <w:tblCellSpacing w:w="0" w:type="dxa"/>
        </w:trPr>
        <w:tc>
          <w:tcPr>
            <w:tcW w:w="3348" w:type="dxa"/>
            <w:tcMar>
              <w:top w:w="0" w:type="dxa"/>
              <w:left w:w="108" w:type="dxa"/>
              <w:bottom w:w="0" w:type="dxa"/>
              <w:right w:w="108" w:type="dxa"/>
            </w:tcMar>
            <w:hideMark/>
          </w:tcPr>
          <w:p w:rsidR="00CB361F" w:rsidRPr="009C3ECC" w:rsidRDefault="00CB361F" w:rsidP="00FB532C">
            <w:pPr>
              <w:spacing w:after="0" w:line="240" w:lineRule="auto"/>
              <w:jc w:val="center"/>
              <w:rPr>
                <w:rFonts w:ascii="Times New Roman" w:eastAsia="Times New Roman" w:hAnsi="Times New Roman"/>
                <w:b w:val="0"/>
                <w:sz w:val="26"/>
                <w:szCs w:val="26"/>
              </w:rPr>
            </w:pPr>
            <w:r w:rsidRPr="009C3ECC">
              <w:rPr>
                <w:rFonts w:ascii="Times New Roman" w:eastAsia="Times New Roman" w:hAnsi="Times New Roman"/>
                <w:b w:val="0"/>
                <w:sz w:val="26"/>
                <w:szCs w:val="26"/>
              </w:rPr>
              <w:t>Số: /20</w:t>
            </w:r>
            <w:r w:rsidR="003C688A" w:rsidRPr="009C3ECC">
              <w:rPr>
                <w:rFonts w:ascii="Times New Roman" w:eastAsia="Times New Roman" w:hAnsi="Times New Roman"/>
                <w:b w:val="0"/>
                <w:sz w:val="26"/>
                <w:szCs w:val="26"/>
              </w:rPr>
              <w:t>24</w:t>
            </w:r>
            <w:r w:rsidRPr="009C3ECC">
              <w:rPr>
                <w:rFonts w:ascii="Times New Roman" w:eastAsia="Times New Roman" w:hAnsi="Times New Roman"/>
                <w:b w:val="0"/>
                <w:sz w:val="26"/>
                <w:szCs w:val="26"/>
              </w:rPr>
              <w:t>/NĐ-CP</w:t>
            </w:r>
          </w:p>
        </w:tc>
        <w:tc>
          <w:tcPr>
            <w:tcW w:w="6399" w:type="dxa"/>
            <w:tcMar>
              <w:top w:w="0" w:type="dxa"/>
              <w:left w:w="108" w:type="dxa"/>
              <w:bottom w:w="0" w:type="dxa"/>
              <w:right w:w="108" w:type="dxa"/>
            </w:tcMar>
            <w:hideMark/>
          </w:tcPr>
          <w:p w:rsidR="00CB361F" w:rsidRPr="009C3ECC" w:rsidRDefault="00CB361F" w:rsidP="00FB532C">
            <w:pPr>
              <w:spacing w:after="0" w:line="240" w:lineRule="auto"/>
              <w:jc w:val="center"/>
              <w:rPr>
                <w:rFonts w:ascii="Times New Roman" w:eastAsia="Times New Roman" w:hAnsi="Times New Roman"/>
                <w:b w:val="0"/>
                <w:sz w:val="26"/>
                <w:szCs w:val="26"/>
              </w:rPr>
            </w:pPr>
            <w:r w:rsidRPr="009C3ECC">
              <w:rPr>
                <w:rFonts w:ascii="Times New Roman" w:eastAsia="Times New Roman" w:hAnsi="Times New Roman"/>
                <w:b w:val="0"/>
                <w:i/>
                <w:iCs/>
                <w:sz w:val="26"/>
                <w:szCs w:val="26"/>
              </w:rPr>
              <w:t>Hà Nội, ngày</w:t>
            </w:r>
            <w:r w:rsidR="003844A0">
              <w:rPr>
                <w:rFonts w:ascii="Times New Roman" w:eastAsia="Times New Roman" w:hAnsi="Times New Roman"/>
                <w:b w:val="0"/>
                <w:i/>
                <w:iCs/>
                <w:sz w:val="26"/>
                <w:szCs w:val="26"/>
              </w:rPr>
              <w:t xml:space="preserve">    </w:t>
            </w:r>
            <w:r w:rsidRPr="009C3ECC">
              <w:rPr>
                <w:rFonts w:ascii="Times New Roman" w:eastAsia="Times New Roman" w:hAnsi="Times New Roman"/>
                <w:b w:val="0"/>
                <w:i/>
                <w:iCs/>
                <w:sz w:val="26"/>
                <w:szCs w:val="26"/>
              </w:rPr>
              <w:t xml:space="preserve"> tháng </w:t>
            </w:r>
            <w:r w:rsidR="003844A0">
              <w:rPr>
                <w:rFonts w:ascii="Times New Roman" w:eastAsia="Times New Roman" w:hAnsi="Times New Roman"/>
                <w:b w:val="0"/>
                <w:i/>
                <w:iCs/>
                <w:sz w:val="26"/>
                <w:szCs w:val="26"/>
              </w:rPr>
              <w:t xml:space="preserve">   </w:t>
            </w:r>
            <w:r w:rsidRPr="009C3ECC">
              <w:rPr>
                <w:rFonts w:ascii="Times New Roman" w:eastAsia="Times New Roman" w:hAnsi="Times New Roman"/>
                <w:b w:val="0"/>
                <w:i/>
                <w:iCs/>
                <w:sz w:val="26"/>
                <w:szCs w:val="26"/>
              </w:rPr>
              <w:t xml:space="preserve"> năm 20</w:t>
            </w:r>
            <w:r w:rsidR="003C688A" w:rsidRPr="009C3ECC">
              <w:rPr>
                <w:rFonts w:ascii="Times New Roman" w:eastAsia="Times New Roman" w:hAnsi="Times New Roman"/>
                <w:b w:val="0"/>
                <w:i/>
                <w:iCs/>
                <w:sz w:val="26"/>
                <w:szCs w:val="26"/>
              </w:rPr>
              <w:t>24</w:t>
            </w:r>
          </w:p>
        </w:tc>
      </w:tr>
    </w:tbl>
    <w:p w:rsidR="00CB361F" w:rsidRPr="009C3ECC" w:rsidRDefault="00F21C07" w:rsidP="00CB361F">
      <w:pPr>
        <w:spacing w:before="120" w:after="120" w:line="240" w:lineRule="auto"/>
        <w:rPr>
          <w:rFonts w:ascii="Times New Roman" w:eastAsia="Times New Roman" w:hAnsi="Times New Roman"/>
          <w:b w:val="0"/>
        </w:rPr>
      </w:pPr>
      <w:r w:rsidRPr="009C3ECC">
        <w:rPr>
          <w:rFonts w:ascii="Times New Roman" w:eastAsia="Times New Roman" w:hAnsi="Times New Roman"/>
          <w:bCs/>
          <w:noProof/>
        </w:rPr>
        <mc:AlternateContent>
          <mc:Choice Requires="wps">
            <w:drawing>
              <wp:anchor distT="0" distB="0" distL="114300" distR="114300" simplePos="0" relativeHeight="251657728" behindDoc="0" locked="0" layoutInCell="1" allowOverlap="1" wp14:anchorId="1DE64ED7" wp14:editId="276B45A1">
                <wp:simplePos x="0" y="0"/>
                <wp:positionH relativeFrom="column">
                  <wp:posOffset>-116840</wp:posOffset>
                </wp:positionH>
                <wp:positionV relativeFrom="paragraph">
                  <wp:posOffset>86995</wp:posOffset>
                </wp:positionV>
                <wp:extent cx="1555750" cy="273050"/>
                <wp:effectExtent l="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273050"/>
                        </a:xfrm>
                        <a:prstGeom prst="rect">
                          <a:avLst/>
                        </a:prstGeom>
                        <a:solidFill>
                          <a:srgbClr val="FFFFFF"/>
                        </a:solidFill>
                        <a:ln w="9525">
                          <a:solidFill>
                            <a:srgbClr val="000000"/>
                          </a:solidFill>
                          <a:miter lim="800000"/>
                          <a:headEnd/>
                          <a:tailEnd/>
                        </a:ln>
                      </wps:spPr>
                      <wps:txbx>
                        <w:txbxContent>
                          <w:p w:rsidR="003C688A" w:rsidRPr="00844CF3" w:rsidRDefault="003C688A" w:rsidP="003C688A">
                            <w:pPr>
                              <w:jc w:val="center"/>
                              <w:rPr>
                                <w:sz w:val="24"/>
                                <w:szCs w:val="24"/>
                              </w:rPr>
                            </w:pPr>
                            <w:r w:rsidRPr="00844CF3">
                              <w:rPr>
                                <w:sz w:val="24"/>
                                <w:szCs w:val="24"/>
                              </w:rPr>
                              <w:t>DỰ THẢO</w:t>
                            </w:r>
                            <w:r w:rsidR="003E25FD">
                              <w:rPr>
                                <w:sz w:val="24"/>
                                <w:szCs w:val="24"/>
                              </w:rPr>
                              <w:t xml:space="preserve"> 6</w:t>
                            </w:r>
                            <w:r w:rsidR="00844CF3" w:rsidRPr="00844CF3">
                              <w:rPr>
                                <w:sz w:val="24"/>
                                <w:szCs w:val="24"/>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2pt;margin-top:6.85pt;width:122.5pt;height: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">
                <v:textbox>
                  <w:txbxContent>
                    <w:p w:rsidR="003C688A" w:rsidRPr="00844CF3" w:rsidRDefault="003C688A" w:rsidP="003C688A">
                      <w:pPr>
                        <w:jc w:val="center"/>
                        <w:rPr>
                          <w:sz w:val="24"/>
                          <w:szCs w:val="24"/>
                        </w:rPr>
                      </w:pPr>
                      <w:r w:rsidRPr="00844CF3">
                        <w:rPr>
                          <w:sz w:val="24"/>
                          <w:szCs w:val="24"/>
                        </w:rPr>
                        <w:t>DỰ THẢO</w:t>
                      </w:r>
                      <w:r w:rsidR="003E25FD">
                        <w:rPr>
                          <w:sz w:val="24"/>
                          <w:szCs w:val="24"/>
                        </w:rPr>
                        <w:t xml:space="preserve"> 6</w:t>
                      </w:r>
                      <w:r w:rsidR="00844CF3" w:rsidRPr="00844CF3">
                        <w:rPr>
                          <w:sz w:val="24"/>
                          <w:szCs w:val="24"/>
                        </w:rPr>
                        <w:t>.2023</w:t>
                      </w:r>
                    </w:p>
                  </w:txbxContent>
                </v:textbox>
              </v:shape>
            </w:pict>
          </mc:Fallback>
        </mc:AlternateContent>
      </w:r>
      <w:r w:rsidR="00CB361F" w:rsidRPr="009C3ECC">
        <w:rPr>
          <w:rFonts w:ascii="Times New Roman" w:eastAsia="Times New Roman" w:hAnsi="Times New Roman"/>
          <w:bCs/>
        </w:rPr>
        <w:t> </w:t>
      </w:r>
    </w:p>
    <w:p w:rsidR="00CB361F" w:rsidRPr="009C3ECC" w:rsidRDefault="00FB532C" w:rsidP="003844A0">
      <w:pPr>
        <w:spacing w:before="240" w:after="120" w:line="240" w:lineRule="auto"/>
        <w:jc w:val="center"/>
        <w:rPr>
          <w:rFonts w:ascii="Times New Roman" w:eastAsia="Times New Roman" w:hAnsi="Times New Roman"/>
          <w:b w:val="0"/>
        </w:rPr>
      </w:pPr>
      <w:bookmarkStart w:id="0" w:name="loai_1"/>
      <w:r w:rsidRPr="009C3ECC">
        <w:rPr>
          <w:rFonts w:ascii="Times New Roman" w:eastAsia="Times New Roman" w:hAnsi="Times New Roman"/>
          <w:bCs/>
        </w:rPr>
        <w:t xml:space="preserve">ĐỀ CƯƠNG CHI TIẾT </w:t>
      </w:r>
      <w:r w:rsidR="00CB361F" w:rsidRPr="009C3ECC">
        <w:rPr>
          <w:rFonts w:ascii="Times New Roman" w:eastAsia="Times New Roman" w:hAnsi="Times New Roman"/>
          <w:bCs/>
        </w:rPr>
        <w:t>NGHỊ ĐỊNH</w:t>
      </w:r>
      <w:bookmarkEnd w:id="0"/>
    </w:p>
    <w:p w:rsidR="000E0009" w:rsidRPr="009C3ECC" w:rsidRDefault="00CB361F" w:rsidP="000E0009">
      <w:pPr>
        <w:spacing w:after="0" w:line="240" w:lineRule="auto"/>
        <w:jc w:val="center"/>
        <w:rPr>
          <w:rFonts w:ascii="Times New Roman" w:eastAsia="Times New Roman" w:hAnsi="Times New Roman"/>
          <w:b w:val="0"/>
        </w:rPr>
      </w:pPr>
      <w:bookmarkStart w:id="1" w:name="loai_1_name"/>
      <w:r w:rsidRPr="009C3ECC">
        <w:rPr>
          <w:rFonts w:ascii="Times New Roman" w:eastAsia="Times New Roman" w:hAnsi="Times New Roman"/>
          <w:b w:val="0"/>
        </w:rPr>
        <w:t xml:space="preserve">QUY ĐỊNH CHI TIẾT THI HÀNH MỘT SỐ </w:t>
      </w:r>
      <w:r w:rsidR="00D87CC1" w:rsidRPr="009C3ECC">
        <w:rPr>
          <w:rFonts w:ascii="Times New Roman" w:eastAsia="Times New Roman" w:hAnsi="Times New Roman"/>
          <w:b w:val="0"/>
        </w:rPr>
        <w:t>ĐIỀU LIÊN QUAN</w:t>
      </w:r>
    </w:p>
    <w:p w:rsidR="000E0009" w:rsidRPr="009C3ECC" w:rsidRDefault="00D87CC1" w:rsidP="000E0009">
      <w:pPr>
        <w:spacing w:after="0" w:line="240" w:lineRule="auto"/>
        <w:jc w:val="center"/>
        <w:rPr>
          <w:rFonts w:ascii="Times New Roman" w:eastAsia="Times New Roman" w:hAnsi="Times New Roman"/>
          <w:b w:val="0"/>
        </w:rPr>
      </w:pPr>
      <w:r w:rsidRPr="009C3ECC">
        <w:rPr>
          <w:rFonts w:ascii="Times New Roman" w:eastAsia="Times New Roman" w:hAnsi="Times New Roman"/>
          <w:b w:val="0"/>
        </w:rPr>
        <w:t xml:space="preserve">ĐẾN CƠ CHẾ, CHÍNH SÁCH CHO LĨNH VỰC ĐẶC THÙ </w:t>
      </w:r>
    </w:p>
    <w:p w:rsidR="000E0009" w:rsidRPr="009C3ECC" w:rsidRDefault="00D87CC1" w:rsidP="000E0009">
      <w:pPr>
        <w:spacing w:after="0" w:line="240" w:lineRule="auto"/>
        <w:jc w:val="center"/>
        <w:rPr>
          <w:rFonts w:ascii="Times New Roman" w:eastAsia="Times New Roman" w:hAnsi="Times New Roman"/>
          <w:b w:val="0"/>
        </w:rPr>
      </w:pPr>
      <w:r w:rsidRPr="009C3ECC">
        <w:rPr>
          <w:rFonts w:ascii="Times New Roman" w:eastAsia="Times New Roman" w:hAnsi="Times New Roman"/>
          <w:b w:val="0"/>
        </w:rPr>
        <w:t>CỦA CÔNG NGHIỆP QUỐC PHÒNG</w:t>
      </w:r>
      <w:r w:rsidR="00CB361F" w:rsidRPr="009C3ECC">
        <w:rPr>
          <w:rFonts w:ascii="Times New Roman" w:eastAsia="Times New Roman" w:hAnsi="Times New Roman"/>
          <w:b w:val="0"/>
        </w:rPr>
        <w:t xml:space="preserve"> TRONG </w:t>
      </w:r>
      <w:bookmarkEnd w:id="1"/>
      <w:r w:rsidR="003C688A" w:rsidRPr="009C3ECC">
        <w:rPr>
          <w:rFonts w:ascii="Times New Roman" w:eastAsia="Times New Roman" w:hAnsi="Times New Roman"/>
          <w:b w:val="0"/>
        </w:rPr>
        <w:t xml:space="preserve">LUẬT CÔNG NGHIỆP </w:t>
      </w:r>
    </w:p>
    <w:p w:rsidR="00CB361F" w:rsidRPr="009C3ECC" w:rsidRDefault="003C688A" w:rsidP="00CB16F0">
      <w:pPr>
        <w:spacing w:after="360" w:line="240" w:lineRule="auto"/>
        <w:jc w:val="center"/>
        <w:rPr>
          <w:rFonts w:ascii="Times New Roman" w:eastAsia="Times New Roman" w:hAnsi="Times New Roman"/>
          <w:b w:val="0"/>
        </w:rPr>
      </w:pPr>
      <w:r w:rsidRPr="009C3ECC">
        <w:rPr>
          <w:rFonts w:ascii="Times New Roman" w:eastAsia="Times New Roman" w:hAnsi="Times New Roman"/>
          <w:b w:val="0"/>
        </w:rPr>
        <w:t>QUỐC PHÒNG, AN NINH VÀ ĐỘNG VIÊN CÔNG NGHIỆP</w:t>
      </w:r>
    </w:p>
    <w:p w:rsidR="00CB361F" w:rsidRPr="009C3ECC" w:rsidRDefault="006B4301" w:rsidP="00693808">
      <w:pPr>
        <w:spacing w:before="120" w:after="120" w:line="240" w:lineRule="auto"/>
        <w:ind w:firstLine="567"/>
        <w:jc w:val="both"/>
        <w:rPr>
          <w:rFonts w:ascii="Times New Roman" w:eastAsia="Times New Roman" w:hAnsi="Times New Roman"/>
          <w:b w:val="0"/>
          <w:i/>
          <w:iCs/>
        </w:rPr>
      </w:pPr>
      <w:r>
        <w:rPr>
          <w:rFonts w:ascii="Times New Roman" w:eastAsia="Times New Roman" w:hAnsi="Times New Roman"/>
          <w:b w:val="0"/>
          <w:i/>
          <w:iCs/>
        </w:rPr>
        <w:t xml:space="preserve">Căn cứ Luật </w:t>
      </w:r>
      <w:r w:rsidRPr="006B4301">
        <w:rPr>
          <w:rFonts w:ascii="Times New Roman" w:eastAsia="Times New Roman" w:hAnsi="Times New Roman"/>
          <w:b w:val="0"/>
          <w:i/>
          <w:iCs/>
          <w:color w:val="00B050"/>
        </w:rPr>
        <w:t>T</w:t>
      </w:r>
      <w:r w:rsidR="00CB361F" w:rsidRPr="006B4301">
        <w:rPr>
          <w:rFonts w:ascii="Times New Roman" w:eastAsia="Times New Roman" w:hAnsi="Times New Roman"/>
          <w:b w:val="0"/>
          <w:i/>
          <w:iCs/>
          <w:color w:val="00B050"/>
        </w:rPr>
        <w:t>ổ</w:t>
      </w:r>
      <w:r w:rsidR="00CB361F" w:rsidRPr="009C3ECC">
        <w:rPr>
          <w:rFonts w:ascii="Times New Roman" w:eastAsia="Times New Roman" w:hAnsi="Times New Roman"/>
          <w:b w:val="0"/>
          <w:i/>
          <w:iCs/>
        </w:rPr>
        <w:t xml:space="preserve"> chức Chính phủ ngày 19 tháng 6 năm 2015;</w:t>
      </w:r>
    </w:p>
    <w:p w:rsidR="00D87CC1" w:rsidRPr="009C3ECC" w:rsidRDefault="00D87CC1" w:rsidP="00693808">
      <w:pPr>
        <w:spacing w:before="120" w:after="120" w:line="240" w:lineRule="auto"/>
        <w:ind w:firstLine="567"/>
        <w:jc w:val="both"/>
        <w:rPr>
          <w:rFonts w:ascii="Times New Roman" w:eastAsia="Times New Roman" w:hAnsi="Times New Roman"/>
          <w:b w:val="0"/>
        </w:rPr>
      </w:pPr>
      <w:r w:rsidRPr="009C3ECC">
        <w:rPr>
          <w:rFonts w:ascii="Times New Roman" w:eastAsia="Times New Roman" w:hAnsi="Times New Roman"/>
          <w:b w:val="0"/>
          <w:i/>
          <w:iCs/>
          <w:lang w:val="vi-VN"/>
        </w:rPr>
        <w:t xml:space="preserve">Căn cứ Luật </w:t>
      </w:r>
      <w:r w:rsidRPr="009C3ECC">
        <w:rPr>
          <w:rFonts w:ascii="Times New Roman" w:eastAsia="Times New Roman" w:hAnsi="Times New Roman"/>
          <w:b w:val="0"/>
          <w:i/>
          <w:iCs/>
        </w:rPr>
        <w:t>Khoa học và Công nghệ ngày 18 tháng 6 năm 2013;</w:t>
      </w:r>
    </w:p>
    <w:p w:rsidR="00693808" w:rsidRPr="009C3ECC" w:rsidRDefault="00693808" w:rsidP="00693808">
      <w:pPr>
        <w:spacing w:before="120" w:after="120" w:line="240" w:lineRule="auto"/>
        <w:ind w:firstLine="567"/>
        <w:jc w:val="both"/>
        <w:rPr>
          <w:rFonts w:ascii="Times New Roman" w:eastAsia="Times New Roman" w:hAnsi="Times New Roman"/>
          <w:b w:val="0"/>
          <w:i/>
          <w:iCs/>
        </w:rPr>
      </w:pPr>
      <w:r w:rsidRPr="009C3ECC">
        <w:rPr>
          <w:rFonts w:ascii="Times New Roman" w:eastAsia="Times New Roman" w:hAnsi="Times New Roman"/>
          <w:b w:val="0"/>
          <w:i/>
          <w:iCs/>
        </w:rPr>
        <w:t>Căn cứ Luật Quản lý, sử dụng vốn nhà nước đầu tư vào sản xuất, kinh doanh tại doanh nghiệp ngày 26 tháng 11 năm 2014;</w:t>
      </w:r>
    </w:p>
    <w:p w:rsidR="00693808" w:rsidRPr="009C3ECC" w:rsidRDefault="00693808" w:rsidP="00693808">
      <w:pPr>
        <w:spacing w:before="120" w:after="120" w:line="240" w:lineRule="auto"/>
        <w:ind w:firstLine="567"/>
        <w:jc w:val="both"/>
        <w:rPr>
          <w:rFonts w:ascii="Times New Roman" w:eastAsia="Times New Roman" w:hAnsi="Times New Roman"/>
          <w:b w:val="0"/>
          <w:i/>
          <w:iCs/>
        </w:rPr>
      </w:pPr>
      <w:r w:rsidRPr="009C3ECC">
        <w:rPr>
          <w:rFonts w:ascii="Times New Roman" w:hAnsi="Times New Roman"/>
          <w:b w:val="0"/>
          <w:i/>
        </w:rPr>
        <w:t>Căn cứ Luật Đầu tư côngngày 13 tháng 6 năm 2019;</w:t>
      </w:r>
    </w:p>
    <w:p w:rsidR="003C688A" w:rsidRPr="009C3ECC" w:rsidRDefault="00CB361F" w:rsidP="00693808">
      <w:pPr>
        <w:spacing w:before="120" w:after="120" w:line="240" w:lineRule="auto"/>
        <w:ind w:firstLine="567"/>
        <w:jc w:val="both"/>
        <w:rPr>
          <w:rFonts w:ascii="Times New Roman" w:eastAsia="Times New Roman" w:hAnsi="Times New Roman"/>
          <w:b w:val="0"/>
          <w:i/>
          <w:iCs/>
        </w:rPr>
      </w:pPr>
      <w:r w:rsidRPr="009C3ECC">
        <w:rPr>
          <w:rFonts w:ascii="Times New Roman" w:eastAsia="Times New Roman" w:hAnsi="Times New Roman"/>
          <w:b w:val="0"/>
          <w:i/>
          <w:iCs/>
        </w:rPr>
        <w:t xml:space="preserve">Căn cứ Luật </w:t>
      </w:r>
      <w:r w:rsidR="00693808" w:rsidRPr="009C3ECC">
        <w:rPr>
          <w:rFonts w:ascii="Times New Roman" w:eastAsia="Times New Roman" w:hAnsi="Times New Roman"/>
          <w:b w:val="0"/>
          <w:i/>
          <w:iCs/>
        </w:rPr>
        <w:t>Doanh nghiệp</w:t>
      </w:r>
      <w:r w:rsidR="00470CB3" w:rsidRPr="009C3ECC">
        <w:rPr>
          <w:rFonts w:ascii="Times New Roman" w:eastAsia="Times New Roman" w:hAnsi="Times New Roman"/>
          <w:b w:val="0"/>
          <w:i/>
          <w:iCs/>
        </w:rPr>
        <w:t xml:space="preserve"> ngày 1</w:t>
      </w:r>
      <w:r w:rsidR="00693808" w:rsidRPr="009C3ECC">
        <w:rPr>
          <w:rFonts w:ascii="Times New Roman" w:eastAsia="Times New Roman" w:hAnsi="Times New Roman"/>
          <w:b w:val="0"/>
          <w:i/>
          <w:iCs/>
        </w:rPr>
        <w:t>7</w:t>
      </w:r>
      <w:r w:rsidR="00470CB3" w:rsidRPr="009C3ECC">
        <w:rPr>
          <w:rFonts w:ascii="Times New Roman" w:eastAsia="Times New Roman" w:hAnsi="Times New Roman"/>
          <w:b w:val="0"/>
          <w:i/>
          <w:iCs/>
        </w:rPr>
        <w:t xml:space="preserve"> tháng 6 năm 20</w:t>
      </w:r>
      <w:r w:rsidR="00693808" w:rsidRPr="009C3ECC">
        <w:rPr>
          <w:rFonts w:ascii="Times New Roman" w:eastAsia="Times New Roman" w:hAnsi="Times New Roman"/>
          <w:b w:val="0"/>
          <w:i/>
          <w:iCs/>
        </w:rPr>
        <w:t>20</w:t>
      </w:r>
      <w:r w:rsidR="00470CB3" w:rsidRPr="009C3ECC">
        <w:rPr>
          <w:rFonts w:ascii="Times New Roman" w:eastAsia="Times New Roman" w:hAnsi="Times New Roman"/>
          <w:b w:val="0"/>
          <w:i/>
          <w:iCs/>
        </w:rPr>
        <w:t>;</w:t>
      </w:r>
    </w:p>
    <w:p w:rsidR="003C688A" w:rsidRPr="009C3ECC" w:rsidRDefault="003C688A" w:rsidP="00693808">
      <w:pPr>
        <w:spacing w:before="120" w:after="120" w:line="240" w:lineRule="auto"/>
        <w:ind w:firstLine="567"/>
        <w:jc w:val="both"/>
        <w:rPr>
          <w:rFonts w:ascii="Times New Roman" w:eastAsia="Times New Roman" w:hAnsi="Times New Roman"/>
          <w:b w:val="0"/>
        </w:rPr>
      </w:pPr>
      <w:r w:rsidRPr="009C3ECC">
        <w:rPr>
          <w:rFonts w:ascii="Times New Roman" w:eastAsia="Times New Roman" w:hAnsi="Times New Roman"/>
          <w:b w:val="0"/>
          <w:i/>
          <w:iCs/>
        </w:rPr>
        <w:t>Căn cứ Luật Công nghiệp quốc phòng, an ninh và động viên công nghiệp ngày    tháng    năm 2024;</w:t>
      </w:r>
    </w:p>
    <w:p w:rsidR="00CB361F" w:rsidRPr="009C3ECC" w:rsidRDefault="00CB361F" w:rsidP="00693808">
      <w:pPr>
        <w:spacing w:before="120" w:after="120" w:line="240" w:lineRule="auto"/>
        <w:ind w:firstLine="567"/>
        <w:jc w:val="both"/>
        <w:rPr>
          <w:rFonts w:ascii="Times New Roman" w:eastAsia="Times New Roman" w:hAnsi="Times New Roman"/>
          <w:b w:val="0"/>
        </w:rPr>
      </w:pPr>
      <w:r w:rsidRPr="009C3ECC">
        <w:rPr>
          <w:rFonts w:ascii="Times New Roman" w:eastAsia="Times New Roman" w:hAnsi="Times New Roman"/>
          <w:b w:val="0"/>
          <w:i/>
          <w:iCs/>
        </w:rPr>
        <w:t xml:space="preserve">Theo đề nghị của Bộ trưởng </w:t>
      </w:r>
      <w:r w:rsidR="003C688A" w:rsidRPr="009C3ECC">
        <w:rPr>
          <w:rFonts w:ascii="Times New Roman" w:eastAsia="Times New Roman" w:hAnsi="Times New Roman"/>
          <w:b w:val="0"/>
          <w:i/>
          <w:iCs/>
        </w:rPr>
        <w:t>Bộ Quốc phòng</w:t>
      </w:r>
      <w:r w:rsidRPr="009C3ECC">
        <w:rPr>
          <w:rFonts w:ascii="Times New Roman" w:eastAsia="Times New Roman" w:hAnsi="Times New Roman"/>
          <w:b w:val="0"/>
          <w:i/>
          <w:iCs/>
        </w:rPr>
        <w:t>;</w:t>
      </w:r>
    </w:p>
    <w:p w:rsidR="00CB361F" w:rsidRPr="009C3ECC" w:rsidRDefault="00CB361F" w:rsidP="00693808">
      <w:pPr>
        <w:spacing w:before="120" w:after="120" w:line="240" w:lineRule="auto"/>
        <w:ind w:firstLine="567"/>
        <w:jc w:val="both"/>
        <w:rPr>
          <w:rFonts w:ascii="Times New Roman" w:eastAsia="Times New Roman" w:hAnsi="Times New Roman"/>
          <w:b w:val="0"/>
        </w:rPr>
      </w:pPr>
      <w:r w:rsidRPr="009C3ECC">
        <w:rPr>
          <w:rFonts w:ascii="Times New Roman" w:eastAsia="Times New Roman" w:hAnsi="Times New Roman"/>
          <w:b w:val="0"/>
          <w:i/>
          <w:iCs/>
        </w:rPr>
        <w:t xml:space="preserve">Chính phủ ban hành Nghị định quy định chi tiết thi hành một số điều liên quan đến </w:t>
      </w:r>
      <w:r w:rsidR="00D87CC1" w:rsidRPr="009C3ECC">
        <w:rPr>
          <w:rFonts w:ascii="Times New Roman" w:eastAsia="Times New Roman" w:hAnsi="Times New Roman"/>
          <w:b w:val="0"/>
          <w:i/>
          <w:iCs/>
        </w:rPr>
        <w:t>cơ chế</w:t>
      </w:r>
      <w:r w:rsidR="00AE373A" w:rsidRPr="009C3ECC">
        <w:rPr>
          <w:rFonts w:ascii="Times New Roman" w:eastAsia="Times New Roman" w:hAnsi="Times New Roman"/>
          <w:b w:val="0"/>
          <w:i/>
          <w:iCs/>
        </w:rPr>
        <w:t xml:space="preserve">, chính sách </w:t>
      </w:r>
      <w:r w:rsidR="00D87CC1" w:rsidRPr="009C3ECC">
        <w:rPr>
          <w:rFonts w:ascii="Times New Roman" w:eastAsia="Times New Roman" w:hAnsi="Times New Roman"/>
          <w:b w:val="0"/>
          <w:i/>
          <w:iCs/>
        </w:rPr>
        <w:t>cho lĩnh vực đặc thù của</w:t>
      </w:r>
      <w:r w:rsidR="00AE373A" w:rsidRPr="009C3ECC">
        <w:rPr>
          <w:rFonts w:ascii="Times New Roman" w:eastAsia="Times New Roman" w:hAnsi="Times New Roman"/>
          <w:b w:val="0"/>
          <w:i/>
          <w:iCs/>
        </w:rPr>
        <w:t xml:space="preserve"> công nghiệp quốc phòng </w:t>
      </w:r>
      <w:r w:rsidRPr="009C3ECC">
        <w:rPr>
          <w:rFonts w:ascii="Times New Roman" w:eastAsia="Times New Roman" w:hAnsi="Times New Roman"/>
          <w:b w:val="0"/>
          <w:i/>
          <w:iCs/>
        </w:rPr>
        <w:t xml:space="preserve">trong </w:t>
      </w:r>
      <w:r w:rsidR="003C688A" w:rsidRPr="009C3ECC">
        <w:rPr>
          <w:rFonts w:ascii="Times New Roman" w:eastAsia="Times New Roman" w:hAnsi="Times New Roman"/>
          <w:b w:val="0"/>
          <w:i/>
          <w:iCs/>
        </w:rPr>
        <w:t>Luật Công nghiệp quốc phòng, an ninh và động viên công nghiệp</w:t>
      </w:r>
      <w:r w:rsidRPr="009C3ECC">
        <w:rPr>
          <w:rFonts w:ascii="Times New Roman" w:eastAsia="Times New Roman" w:hAnsi="Times New Roman"/>
          <w:b w:val="0"/>
          <w:i/>
          <w:iCs/>
        </w:rPr>
        <w:t>.</w:t>
      </w:r>
    </w:p>
    <w:p w:rsidR="00CB16F0" w:rsidRPr="009C3ECC" w:rsidRDefault="00CB16F0" w:rsidP="00CB16F0">
      <w:pPr>
        <w:spacing w:before="120" w:after="0" w:line="240" w:lineRule="auto"/>
        <w:jc w:val="center"/>
        <w:rPr>
          <w:rFonts w:ascii="Times New Roman" w:eastAsia="Times New Roman" w:hAnsi="Times New Roman"/>
          <w:bCs/>
        </w:rPr>
      </w:pPr>
      <w:bookmarkStart w:id="2" w:name="chuong_1"/>
    </w:p>
    <w:p w:rsidR="00CB361F" w:rsidRPr="009C3ECC" w:rsidRDefault="00CB361F" w:rsidP="003844A0">
      <w:pPr>
        <w:spacing w:after="0" w:line="240" w:lineRule="auto"/>
        <w:jc w:val="center"/>
        <w:rPr>
          <w:rFonts w:ascii="Times New Roman" w:eastAsia="Times New Roman" w:hAnsi="Times New Roman"/>
          <w:b w:val="0"/>
        </w:rPr>
      </w:pPr>
      <w:r w:rsidRPr="009C3ECC">
        <w:rPr>
          <w:rFonts w:ascii="Times New Roman" w:eastAsia="Times New Roman" w:hAnsi="Times New Roman"/>
          <w:bCs/>
        </w:rPr>
        <w:t>Chương I</w:t>
      </w:r>
      <w:bookmarkEnd w:id="2"/>
    </w:p>
    <w:p w:rsidR="00CB361F" w:rsidRPr="009C3ECC" w:rsidRDefault="00CB361F" w:rsidP="003844A0">
      <w:pPr>
        <w:spacing w:after="120" w:line="240" w:lineRule="auto"/>
        <w:jc w:val="center"/>
        <w:rPr>
          <w:rFonts w:ascii="Times New Roman" w:eastAsia="Times New Roman" w:hAnsi="Times New Roman"/>
          <w:b w:val="0"/>
        </w:rPr>
      </w:pPr>
      <w:bookmarkStart w:id="3" w:name="chuong_1_name"/>
      <w:r w:rsidRPr="009C3ECC">
        <w:rPr>
          <w:rFonts w:ascii="Times New Roman" w:eastAsia="Times New Roman" w:hAnsi="Times New Roman"/>
          <w:bCs/>
        </w:rPr>
        <w:t>QUY ĐỊNH CHUNG</w:t>
      </w:r>
      <w:bookmarkEnd w:id="3"/>
    </w:p>
    <w:p w:rsidR="00CB361F" w:rsidRPr="009C3ECC" w:rsidRDefault="00CB361F" w:rsidP="00F87EDA">
      <w:pPr>
        <w:spacing w:before="80" w:after="80" w:line="240" w:lineRule="auto"/>
        <w:ind w:firstLine="567"/>
        <w:jc w:val="both"/>
        <w:rPr>
          <w:rFonts w:ascii="Times New Roman" w:eastAsia="Times New Roman" w:hAnsi="Times New Roman"/>
          <w:b w:val="0"/>
        </w:rPr>
      </w:pPr>
      <w:bookmarkStart w:id="4" w:name="dieu_1"/>
      <w:r w:rsidRPr="009C3ECC">
        <w:rPr>
          <w:rFonts w:ascii="Times New Roman" w:eastAsia="Times New Roman" w:hAnsi="Times New Roman"/>
          <w:bCs/>
        </w:rPr>
        <w:t>Điều 1. Phạm vi điều chỉnh</w:t>
      </w:r>
      <w:bookmarkEnd w:id="4"/>
    </w:p>
    <w:p w:rsidR="00470CB3" w:rsidRPr="009C3ECC" w:rsidRDefault="00CB361F" w:rsidP="00F87EDA">
      <w:pPr>
        <w:spacing w:before="80" w:after="80" w:line="240" w:lineRule="auto"/>
        <w:ind w:firstLine="567"/>
        <w:jc w:val="both"/>
        <w:rPr>
          <w:rFonts w:ascii="Times New Roman" w:eastAsia="Times New Roman" w:hAnsi="Times New Roman"/>
          <w:b w:val="0"/>
        </w:rPr>
      </w:pPr>
      <w:r w:rsidRPr="009C3ECC">
        <w:rPr>
          <w:rFonts w:ascii="Times New Roman" w:eastAsia="Times New Roman" w:hAnsi="Times New Roman"/>
          <w:b w:val="0"/>
        </w:rPr>
        <w:t xml:space="preserve">Nghị định này quy định chi tiết </w:t>
      </w:r>
      <w:bookmarkStart w:id="5" w:name="dc_1"/>
      <w:r w:rsidR="003E25FD" w:rsidRPr="006B4301">
        <w:rPr>
          <w:rFonts w:ascii="Times New Roman" w:eastAsia="Times New Roman" w:hAnsi="Times New Roman"/>
          <w:b w:val="0"/>
          <w:color w:val="00B050"/>
          <w:lang w:val="vi-VN"/>
        </w:rPr>
        <w:t>khoản 3</w:t>
      </w:r>
      <w:r w:rsidR="00D87CC1" w:rsidRPr="006B4301">
        <w:rPr>
          <w:rFonts w:ascii="Times New Roman" w:eastAsia="Times New Roman" w:hAnsi="Times New Roman"/>
          <w:b w:val="0"/>
          <w:color w:val="00B050"/>
          <w:lang w:val="vi-VN"/>
        </w:rPr>
        <w:t xml:space="preserve"> Điều 2</w:t>
      </w:r>
      <w:r w:rsidR="006B4301" w:rsidRPr="006B4301">
        <w:rPr>
          <w:rFonts w:ascii="Times New Roman" w:eastAsia="Times New Roman" w:hAnsi="Times New Roman"/>
          <w:b w:val="0"/>
          <w:color w:val="00B050"/>
        </w:rPr>
        <w:t>9</w:t>
      </w:r>
      <w:r w:rsidR="00D87CC1" w:rsidRPr="009C3ECC">
        <w:rPr>
          <w:rFonts w:ascii="Times New Roman" w:eastAsia="Times New Roman" w:hAnsi="Times New Roman"/>
          <w:b w:val="0"/>
        </w:rPr>
        <w:t>,</w:t>
      </w:r>
      <w:r w:rsidR="00B04959" w:rsidRPr="009C3ECC">
        <w:rPr>
          <w:rFonts w:ascii="Times New Roman" w:eastAsia="Times New Roman" w:hAnsi="Times New Roman"/>
          <w:b w:val="0"/>
        </w:rPr>
        <w:t xml:space="preserve"> </w:t>
      </w:r>
      <w:r w:rsidR="00470CB3" w:rsidRPr="006B4301">
        <w:rPr>
          <w:rFonts w:ascii="Times New Roman" w:eastAsia="Times New Roman" w:hAnsi="Times New Roman"/>
          <w:b w:val="0"/>
          <w:color w:val="00B050"/>
        </w:rPr>
        <w:t xml:space="preserve">khoản </w:t>
      </w:r>
      <w:r w:rsidR="003E25FD" w:rsidRPr="006B4301">
        <w:rPr>
          <w:rFonts w:ascii="Times New Roman" w:eastAsia="Times New Roman" w:hAnsi="Times New Roman"/>
          <w:b w:val="0"/>
          <w:color w:val="00B050"/>
        </w:rPr>
        <w:t>1</w:t>
      </w:r>
      <w:r w:rsidR="00470CB3" w:rsidRPr="006B4301">
        <w:rPr>
          <w:rFonts w:ascii="Times New Roman" w:eastAsia="Times New Roman" w:hAnsi="Times New Roman"/>
          <w:b w:val="0"/>
          <w:color w:val="00B050"/>
        </w:rPr>
        <w:t xml:space="preserve"> Điều </w:t>
      </w:r>
      <w:r w:rsidR="006B4301" w:rsidRPr="006B4301">
        <w:rPr>
          <w:rFonts w:ascii="Times New Roman" w:eastAsia="Times New Roman" w:hAnsi="Times New Roman"/>
          <w:b w:val="0"/>
          <w:color w:val="00B050"/>
        </w:rPr>
        <w:t>48</w:t>
      </w:r>
      <w:r w:rsidR="00B04959" w:rsidRPr="006B4301">
        <w:rPr>
          <w:rFonts w:ascii="Times New Roman" w:eastAsia="Times New Roman" w:hAnsi="Times New Roman"/>
          <w:b w:val="0"/>
          <w:color w:val="00B050"/>
        </w:rPr>
        <w:t xml:space="preserve"> </w:t>
      </w:r>
      <w:r w:rsidR="00470CB3" w:rsidRPr="009C3ECC">
        <w:rPr>
          <w:rFonts w:ascii="Times New Roman" w:eastAsia="Times New Roman" w:hAnsi="Times New Roman"/>
          <w:b w:val="0"/>
        </w:rPr>
        <w:t xml:space="preserve">của </w:t>
      </w:r>
      <w:bookmarkEnd w:id="5"/>
      <w:r w:rsidR="00470CB3" w:rsidRPr="009C3ECC">
        <w:rPr>
          <w:rFonts w:ascii="Times New Roman" w:eastAsia="Times New Roman" w:hAnsi="Times New Roman"/>
          <w:b w:val="0"/>
        </w:rPr>
        <w:t>Luật Công nghiệp quốc phòng, an ninh và động viên công nghiệp</w:t>
      </w:r>
      <w:r w:rsidR="00D87CC1" w:rsidRPr="009C3ECC">
        <w:rPr>
          <w:rFonts w:ascii="Times New Roman" w:eastAsia="Times New Roman" w:hAnsi="Times New Roman"/>
          <w:b w:val="0"/>
        </w:rPr>
        <w:t xml:space="preserve"> cho lĩnh vực đặc thù của công nghiệp quốc phòng</w:t>
      </w:r>
      <w:r w:rsidR="00DB4643" w:rsidRPr="009C3ECC">
        <w:rPr>
          <w:rFonts w:ascii="Times New Roman" w:eastAsia="Times New Roman" w:hAnsi="Times New Roman"/>
          <w:b w:val="0"/>
        </w:rPr>
        <w:t xml:space="preserve"> về</w:t>
      </w:r>
      <w:r w:rsidR="00470CB3" w:rsidRPr="009C3ECC">
        <w:rPr>
          <w:rFonts w:ascii="Times New Roman" w:eastAsia="Times New Roman" w:hAnsi="Times New Roman"/>
          <w:b w:val="0"/>
        </w:rPr>
        <w:t>:</w:t>
      </w:r>
    </w:p>
    <w:p w:rsidR="00CB361F" w:rsidRPr="009C3ECC" w:rsidRDefault="00470CB3" w:rsidP="00F87EDA">
      <w:pPr>
        <w:spacing w:before="80" w:after="80" w:line="240" w:lineRule="auto"/>
        <w:ind w:firstLine="567"/>
        <w:jc w:val="both"/>
        <w:rPr>
          <w:rFonts w:ascii="Times New Roman" w:eastAsia="Times New Roman" w:hAnsi="Times New Roman"/>
          <w:b w:val="0"/>
        </w:rPr>
      </w:pPr>
      <w:r w:rsidRPr="009C3ECC">
        <w:rPr>
          <w:rFonts w:ascii="Times New Roman" w:eastAsia="Times New Roman" w:hAnsi="Times New Roman"/>
          <w:b w:val="0"/>
        </w:rPr>
        <w:t>1.</w:t>
      </w:r>
      <w:r w:rsidR="00B04959" w:rsidRPr="009C3ECC">
        <w:rPr>
          <w:rFonts w:ascii="Times New Roman" w:eastAsia="Times New Roman" w:hAnsi="Times New Roman"/>
          <w:b w:val="0"/>
        </w:rPr>
        <w:t xml:space="preserve"> </w:t>
      </w:r>
      <w:r w:rsidR="000E0033" w:rsidRPr="009C3ECC">
        <w:rPr>
          <w:rFonts w:ascii="Times New Roman" w:eastAsia="Times New Roman" w:hAnsi="Times New Roman"/>
          <w:b w:val="0"/>
          <w:bCs/>
        </w:rPr>
        <w:t xml:space="preserve">Cơ chế </w:t>
      </w:r>
      <w:r w:rsidR="000E0033" w:rsidRPr="009C3ECC">
        <w:rPr>
          <w:rFonts w:ascii="Times New Roman" w:hAnsi="Times New Roman"/>
          <w:b w:val="0"/>
          <w:lang w:val="vi-VN"/>
        </w:rPr>
        <w:t xml:space="preserve">huy động nguồn lực doanh nghiệp tham gia </w:t>
      </w:r>
      <w:r w:rsidR="000E0033" w:rsidRPr="009C3ECC">
        <w:rPr>
          <w:rFonts w:ascii="Times New Roman" w:hAnsi="Times New Roman"/>
          <w:b w:val="0"/>
        </w:rPr>
        <w:t>các lĩnh vực đặc thù của công nghiệp quốc phòng</w:t>
      </w:r>
      <w:r w:rsidR="00CB361F" w:rsidRPr="009C3ECC">
        <w:rPr>
          <w:rFonts w:ascii="Times New Roman" w:eastAsia="Times New Roman" w:hAnsi="Times New Roman"/>
          <w:b w:val="0"/>
        </w:rPr>
        <w:t>.</w:t>
      </w:r>
    </w:p>
    <w:p w:rsidR="00470CB3" w:rsidRPr="009C3ECC" w:rsidRDefault="00470CB3" w:rsidP="00F87EDA">
      <w:pPr>
        <w:spacing w:before="80" w:after="80" w:line="240" w:lineRule="auto"/>
        <w:ind w:firstLine="567"/>
        <w:jc w:val="both"/>
        <w:rPr>
          <w:rFonts w:ascii="Times New Roman" w:hAnsi="Times New Roman"/>
          <w:b w:val="0"/>
          <w:spacing w:val="-4"/>
          <w:lang w:eastAsia="vi-VN"/>
        </w:rPr>
      </w:pPr>
      <w:r w:rsidRPr="009C3ECC">
        <w:rPr>
          <w:rFonts w:ascii="Times New Roman" w:eastAsia="Times New Roman" w:hAnsi="Times New Roman"/>
          <w:b w:val="0"/>
          <w:spacing w:val="-4"/>
        </w:rPr>
        <w:t>2.</w:t>
      </w:r>
      <w:r w:rsidR="000E0033" w:rsidRPr="009C3ECC">
        <w:rPr>
          <w:rFonts w:ascii="Times New Roman" w:hAnsi="Times New Roman"/>
          <w:b w:val="0"/>
          <w:spacing w:val="-4"/>
          <w:lang w:val="vi-VN"/>
        </w:rPr>
        <w:t xml:space="preserve"> Cơ chế quản lý đầu tư dự án thuộc lĩnh vực đặc thù của công nghiệp quốc phòng</w:t>
      </w:r>
      <w:r w:rsidRPr="009C3ECC">
        <w:rPr>
          <w:rFonts w:ascii="Times New Roman" w:hAnsi="Times New Roman"/>
          <w:b w:val="0"/>
          <w:spacing w:val="-4"/>
          <w:lang w:eastAsia="vi-VN"/>
        </w:rPr>
        <w:t>.</w:t>
      </w:r>
    </w:p>
    <w:p w:rsidR="00470CB3" w:rsidRPr="009C3ECC" w:rsidRDefault="00470CB3" w:rsidP="00F87EDA">
      <w:pPr>
        <w:spacing w:before="80" w:after="80" w:line="240" w:lineRule="auto"/>
        <w:ind w:firstLine="567"/>
        <w:jc w:val="both"/>
        <w:rPr>
          <w:rFonts w:ascii="Times New Roman" w:hAnsi="Times New Roman"/>
          <w:b w:val="0"/>
          <w:iCs/>
        </w:rPr>
      </w:pPr>
      <w:r w:rsidRPr="009C3ECC">
        <w:rPr>
          <w:rFonts w:ascii="Times New Roman" w:hAnsi="Times New Roman"/>
          <w:b w:val="0"/>
          <w:spacing w:val="-4"/>
          <w:lang w:eastAsia="vi-VN"/>
        </w:rPr>
        <w:t>3.</w:t>
      </w:r>
      <w:r w:rsidR="000E0033" w:rsidRPr="009C3ECC">
        <w:rPr>
          <w:rFonts w:ascii="Times New Roman" w:hAnsi="Times New Roman"/>
          <w:b w:val="0"/>
          <w:spacing w:val="-6"/>
          <w:lang w:val="vi-VN" w:eastAsia="vi-VN"/>
        </w:rPr>
        <w:t xml:space="preserve"> C</w:t>
      </w:r>
      <w:r w:rsidR="000E0033" w:rsidRPr="009C3ECC">
        <w:rPr>
          <w:rFonts w:ascii="Times New Roman" w:hAnsi="Times New Roman"/>
          <w:b w:val="0"/>
          <w:spacing w:val="6"/>
          <w:lang w:val="vi-VN"/>
        </w:rPr>
        <w:t>ơ chế thúc đẩy triển khai các đề tài, nhiệm vụ, đề án khoa học và công nghệ thuộc lĩnh vực đặc thù của công nghiệp quốc phòng</w:t>
      </w:r>
      <w:r w:rsidRPr="009C3ECC">
        <w:rPr>
          <w:rFonts w:ascii="Times New Roman" w:hAnsi="Times New Roman"/>
          <w:b w:val="0"/>
          <w:iCs/>
        </w:rPr>
        <w:t>.</w:t>
      </w:r>
    </w:p>
    <w:p w:rsidR="00CB361F" w:rsidRPr="009C3ECC" w:rsidRDefault="00CB361F" w:rsidP="00F87EDA">
      <w:pPr>
        <w:spacing w:before="80" w:after="80" w:line="240" w:lineRule="auto"/>
        <w:ind w:firstLine="567"/>
        <w:jc w:val="both"/>
        <w:rPr>
          <w:rFonts w:ascii="Times New Roman" w:eastAsia="Times New Roman" w:hAnsi="Times New Roman"/>
          <w:b w:val="0"/>
        </w:rPr>
      </w:pPr>
      <w:bookmarkStart w:id="6" w:name="dieu_2"/>
      <w:r w:rsidRPr="009C3ECC">
        <w:rPr>
          <w:rFonts w:ascii="Times New Roman" w:eastAsia="Times New Roman" w:hAnsi="Times New Roman"/>
          <w:bCs/>
        </w:rPr>
        <w:t>Điều 2. Đối tượng áp dụng</w:t>
      </w:r>
      <w:bookmarkEnd w:id="6"/>
    </w:p>
    <w:p w:rsidR="009E3EA9" w:rsidRPr="009C3ECC" w:rsidRDefault="00DB4643" w:rsidP="00F87EDA">
      <w:pPr>
        <w:spacing w:before="80" w:after="80" w:line="240" w:lineRule="auto"/>
        <w:ind w:firstLine="567"/>
        <w:jc w:val="both"/>
        <w:rPr>
          <w:rFonts w:ascii="Times New Roman" w:eastAsia="Times New Roman" w:hAnsi="Times New Roman"/>
          <w:b w:val="0"/>
        </w:rPr>
      </w:pPr>
      <w:r w:rsidRPr="009C3ECC">
        <w:rPr>
          <w:rFonts w:ascii="Times New Roman" w:eastAsia="Times New Roman" w:hAnsi="Times New Roman"/>
          <w:b w:val="0"/>
        </w:rPr>
        <w:t xml:space="preserve">Các cơ sở công nghiệp quốc phòng nòng cốt </w:t>
      </w:r>
      <w:r w:rsidR="00AE373A" w:rsidRPr="009C3ECC">
        <w:rPr>
          <w:rFonts w:ascii="Times New Roman" w:eastAsia="Times New Roman" w:hAnsi="Times New Roman"/>
          <w:b w:val="0"/>
        </w:rPr>
        <w:t>theo quy định tại khoản 3 Điều 2 Luật Công nghiệp quốc phòng, an ninh và động viên công nghiệp</w:t>
      </w:r>
      <w:r w:rsidR="00D87CC1" w:rsidRPr="009C3ECC">
        <w:rPr>
          <w:rFonts w:ascii="Times New Roman" w:eastAsia="Times New Roman" w:hAnsi="Times New Roman"/>
          <w:b w:val="0"/>
        </w:rPr>
        <w:t xml:space="preserve"> tham gia hoạt động</w:t>
      </w:r>
      <w:r w:rsidR="0031423A" w:rsidRPr="009C3ECC">
        <w:rPr>
          <w:rFonts w:ascii="Times New Roman" w:eastAsia="Times New Roman" w:hAnsi="Times New Roman"/>
          <w:b w:val="0"/>
        </w:rPr>
        <w:t xml:space="preserve"> nghiên cứu, chế tạo, sản xuất và triển khai đầu tư các dự án</w:t>
      </w:r>
      <w:r w:rsidR="00D87CC1" w:rsidRPr="009C3ECC">
        <w:rPr>
          <w:rFonts w:ascii="Times New Roman" w:eastAsia="Times New Roman" w:hAnsi="Times New Roman"/>
          <w:b w:val="0"/>
        </w:rPr>
        <w:t xml:space="preserve"> trong các lĩnh vực </w:t>
      </w:r>
      <w:r w:rsidR="0031423A" w:rsidRPr="009C3ECC">
        <w:rPr>
          <w:rFonts w:ascii="Times New Roman" w:eastAsia="Times New Roman" w:hAnsi="Times New Roman"/>
          <w:b w:val="0"/>
        </w:rPr>
        <w:t>sau:</w:t>
      </w:r>
    </w:p>
    <w:p w:rsidR="009E3EA9" w:rsidRPr="009C3ECC" w:rsidRDefault="00D87CC1" w:rsidP="00F87EDA">
      <w:pPr>
        <w:spacing w:before="80" w:after="80" w:line="240" w:lineRule="auto"/>
        <w:ind w:firstLine="567"/>
        <w:jc w:val="both"/>
        <w:rPr>
          <w:rFonts w:ascii="Times New Roman" w:eastAsia="Times New Roman" w:hAnsi="Times New Roman"/>
          <w:b w:val="0"/>
        </w:rPr>
      </w:pPr>
      <w:r w:rsidRPr="009C3ECC">
        <w:rPr>
          <w:rFonts w:ascii="Times New Roman" w:eastAsia="Times New Roman" w:hAnsi="Times New Roman"/>
          <w:b w:val="0"/>
        </w:rPr>
        <w:lastRenderedPageBreak/>
        <w:t xml:space="preserve">1. </w:t>
      </w:r>
      <w:r w:rsidR="009E3EA9" w:rsidRPr="009C3ECC">
        <w:rPr>
          <w:rFonts w:ascii="Times New Roman" w:eastAsia="Times New Roman" w:hAnsi="Times New Roman"/>
          <w:b w:val="0"/>
        </w:rPr>
        <w:t>Hàng không vũ trụ quân sự, gồm:</w:t>
      </w:r>
    </w:p>
    <w:p w:rsidR="00CB361F" w:rsidRPr="009C3ECC" w:rsidRDefault="009E3EA9" w:rsidP="00F87EDA">
      <w:pPr>
        <w:spacing w:before="80" w:after="80" w:line="240" w:lineRule="auto"/>
        <w:ind w:firstLine="567"/>
        <w:jc w:val="both"/>
        <w:rPr>
          <w:rFonts w:ascii="Times New Roman" w:eastAsia="Times New Roman" w:hAnsi="Times New Roman"/>
          <w:b w:val="0"/>
        </w:rPr>
      </w:pPr>
      <w:r w:rsidRPr="009C3ECC">
        <w:rPr>
          <w:rFonts w:ascii="Times New Roman" w:eastAsia="Times New Roman" w:hAnsi="Times New Roman"/>
          <w:b w:val="0"/>
        </w:rPr>
        <w:t xml:space="preserve">a) </w:t>
      </w:r>
      <w:r w:rsidR="00D87CC1" w:rsidRPr="009C3ECC">
        <w:rPr>
          <w:rFonts w:ascii="Times New Roman" w:eastAsia="Times New Roman" w:hAnsi="Times New Roman"/>
          <w:b w:val="0"/>
        </w:rPr>
        <w:t>Tên lửa</w:t>
      </w:r>
      <w:r w:rsidRPr="009C3ECC">
        <w:rPr>
          <w:rFonts w:ascii="Times New Roman" w:eastAsia="Times New Roman" w:hAnsi="Times New Roman"/>
          <w:b w:val="0"/>
        </w:rPr>
        <w:t>;</w:t>
      </w:r>
    </w:p>
    <w:p w:rsidR="00D87CC1" w:rsidRPr="009C3ECC" w:rsidRDefault="009E3EA9" w:rsidP="00F87EDA">
      <w:pPr>
        <w:spacing w:before="80" w:after="80" w:line="240" w:lineRule="auto"/>
        <w:ind w:firstLine="567"/>
        <w:jc w:val="both"/>
        <w:rPr>
          <w:rFonts w:ascii="Times New Roman" w:eastAsia="Times New Roman" w:hAnsi="Times New Roman"/>
          <w:b w:val="0"/>
        </w:rPr>
      </w:pPr>
      <w:r w:rsidRPr="009C3ECC">
        <w:rPr>
          <w:rFonts w:ascii="Times New Roman" w:eastAsia="Times New Roman" w:hAnsi="Times New Roman"/>
          <w:b w:val="0"/>
        </w:rPr>
        <w:t xml:space="preserve">b) </w:t>
      </w:r>
      <w:r w:rsidR="00D87CC1" w:rsidRPr="009C3ECC">
        <w:rPr>
          <w:rFonts w:ascii="Times New Roman" w:eastAsia="Times New Roman" w:hAnsi="Times New Roman"/>
          <w:b w:val="0"/>
        </w:rPr>
        <w:t>Máy bay chiến đấu (có người lái hoặc không có người lái)</w:t>
      </w:r>
      <w:r w:rsidRPr="009C3ECC">
        <w:rPr>
          <w:rFonts w:ascii="Times New Roman" w:eastAsia="Times New Roman" w:hAnsi="Times New Roman"/>
          <w:b w:val="0"/>
        </w:rPr>
        <w:t>;</w:t>
      </w:r>
    </w:p>
    <w:p w:rsidR="00070A5E" w:rsidRPr="009C3ECC" w:rsidRDefault="00070A5E" w:rsidP="00F87EDA">
      <w:pPr>
        <w:spacing w:before="80" w:after="80" w:line="240" w:lineRule="auto"/>
        <w:ind w:firstLine="567"/>
        <w:jc w:val="both"/>
        <w:rPr>
          <w:rFonts w:ascii="Times New Roman" w:eastAsia="Times New Roman" w:hAnsi="Times New Roman"/>
          <w:b w:val="0"/>
        </w:rPr>
      </w:pPr>
      <w:r w:rsidRPr="009C3ECC">
        <w:rPr>
          <w:rFonts w:ascii="Times New Roman" w:eastAsia="Times New Roman" w:hAnsi="Times New Roman"/>
          <w:b w:val="0"/>
        </w:rPr>
        <w:t>c) Bom có điều khiển;</w:t>
      </w:r>
    </w:p>
    <w:p w:rsidR="009E3EA9" w:rsidRPr="009C3ECC" w:rsidRDefault="00070A5E" w:rsidP="00F87EDA">
      <w:pPr>
        <w:spacing w:before="80" w:after="80" w:line="240" w:lineRule="auto"/>
        <w:ind w:firstLine="567"/>
        <w:jc w:val="both"/>
        <w:rPr>
          <w:rFonts w:ascii="Times New Roman" w:eastAsia="Times New Roman" w:hAnsi="Times New Roman"/>
          <w:b w:val="0"/>
        </w:rPr>
      </w:pPr>
      <w:r w:rsidRPr="009C3ECC">
        <w:rPr>
          <w:rFonts w:ascii="Times New Roman" w:eastAsia="Times New Roman" w:hAnsi="Times New Roman"/>
          <w:b w:val="0"/>
        </w:rPr>
        <w:t>d</w:t>
      </w:r>
      <w:r w:rsidR="009E3EA9" w:rsidRPr="009C3ECC">
        <w:rPr>
          <w:rFonts w:ascii="Times New Roman" w:eastAsia="Times New Roman" w:hAnsi="Times New Roman"/>
          <w:b w:val="0"/>
        </w:rPr>
        <w:t>) Vệ tinh quân sự;</w:t>
      </w:r>
    </w:p>
    <w:p w:rsidR="009E3EA9" w:rsidRPr="009C3ECC" w:rsidRDefault="009E3EA9" w:rsidP="00F87EDA">
      <w:pPr>
        <w:spacing w:before="80" w:after="80" w:line="240" w:lineRule="auto"/>
        <w:ind w:firstLine="567"/>
        <w:jc w:val="both"/>
        <w:rPr>
          <w:rFonts w:ascii="Times New Roman" w:eastAsia="Times New Roman" w:hAnsi="Times New Roman"/>
          <w:b w:val="0"/>
        </w:rPr>
      </w:pPr>
      <w:r w:rsidRPr="009C3ECC">
        <w:rPr>
          <w:rFonts w:ascii="Times New Roman" w:eastAsia="Times New Roman" w:hAnsi="Times New Roman"/>
          <w:b w:val="0"/>
        </w:rPr>
        <w:t>2</w:t>
      </w:r>
      <w:r w:rsidR="00D87CC1" w:rsidRPr="009C3ECC">
        <w:rPr>
          <w:rFonts w:ascii="Times New Roman" w:eastAsia="Times New Roman" w:hAnsi="Times New Roman"/>
          <w:b w:val="0"/>
        </w:rPr>
        <w:t xml:space="preserve">. </w:t>
      </w:r>
      <w:r w:rsidRPr="009C3ECC">
        <w:rPr>
          <w:rFonts w:ascii="Times New Roman" w:eastAsia="Times New Roman" w:hAnsi="Times New Roman"/>
          <w:b w:val="0"/>
        </w:rPr>
        <w:t xml:space="preserve"> Phương tiện quân sự đặc biệt, gồm:</w:t>
      </w:r>
    </w:p>
    <w:p w:rsidR="00D87CC1" w:rsidRPr="009C3ECC" w:rsidRDefault="009E3EA9" w:rsidP="00F87EDA">
      <w:pPr>
        <w:spacing w:before="80" w:after="80" w:line="240" w:lineRule="auto"/>
        <w:ind w:firstLine="567"/>
        <w:jc w:val="both"/>
        <w:rPr>
          <w:rFonts w:ascii="Times New Roman" w:eastAsia="Times New Roman" w:hAnsi="Times New Roman"/>
          <w:b w:val="0"/>
        </w:rPr>
      </w:pPr>
      <w:r w:rsidRPr="009C3ECC">
        <w:rPr>
          <w:rFonts w:ascii="Times New Roman" w:eastAsia="Times New Roman" w:hAnsi="Times New Roman"/>
          <w:b w:val="0"/>
        </w:rPr>
        <w:t xml:space="preserve">a) </w:t>
      </w:r>
      <w:r w:rsidR="00D87CC1" w:rsidRPr="009C3ECC">
        <w:rPr>
          <w:rFonts w:ascii="Times New Roman" w:eastAsia="Times New Roman" w:hAnsi="Times New Roman"/>
          <w:b w:val="0"/>
        </w:rPr>
        <w:t>Tàu quân sự, gồm: tàu ngầm, tàu chiến đấu đặc biệt (có người lái hoặc</w:t>
      </w:r>
      <w:r w:rsidRPr="009C3ECC">
        <w:rPr>
          <w:rFonts w:ascii="Times New Roman" w:eastAsia="Times New Roman" w:hAnsi="Times New Roman"/>
          <w:b w:val="0"/>
        </w:rPr>
        <w:t xml:space="preserve"> không có người lái);</w:t>
      </w:r>
    </w:p>
    <w:p w:rsidR="00D87CC1" w:rsidRPr="009C3ECC" w:rsidRDefault="009E3EA9" w:rsidP="00F87EDA">
      <w:pPr>
        <w:spacing w:before="80" w:after="80" w:line="240" w:lineRule="auto"/>
        <w:ind w:firstLine="567"/>
        <w:jc w:val="both"/>
        <w:rPr>
          <w:rFonts w:ascii="Times New Roman" w:eastAsia="Times New Roman" w:hAnsi="Times New Roman"/>
          <w:b w:val="0"/>
          <w:spacing w:val="-4"/>
        </w:rPr>
      </w:pPr>
      <w:r w:rsidRPr="009C3ECC">
        <w:rPr>
          <w:rFonts w:ascii="Times New Roman" w:eastAsia="Times New Roman" w:hAnsi="Times New Roman"/>
          <w:b w:val="0"/>
          <w:spacing w:val="-4"/>
        </w:rPr>
        <w:t>b)</w:t>
      </w:r>
      <w:r w:rsidR="00D87CC1" w:rsidRPr="009C3ECC">
        <w:rPr>
          <w:rFonts w:ascii="Times New Roman" w:eastAsia="Times New Roman" w:hAnsi="Times New Roman"/>
          <w:b w:val="0"/>
          <w:spacing w:val="-4"/>
        </w:rPr>
        <w:t xml:space="preserve"> Xe quân </w:t>
      </w:r>
      <w:r w:rsidR="00D87CC1" w:rsidRPr="006B4301">
        <w:rPr>
          <w:rFonts w:ascii="Times New Roman" w:eastAsia="Times New Roman" w:hAnsi="Times New Roman"/>
          <w:b w:val="0"/>
          <w:color w:val="00B050"/>
          <w:spacing w:val="-4"/>
        </w:rPr>
        <w:t>sự</w:t>
      </w:r>
      <w:r w:rsidR="006B4301" w:rsidRPr="006B4301">
        <w:rPr>
          <w:rFonts w:ascii="Times New Roman" w:eastAsia="Times New Roman" w:hAnsi="Times New Roman"/>
          <w:b w:val="0"/>
          <w:color w:val="00B050"/>
          <w:spacing w:val="-4"/>
        </w:rPr>
        <w:t xml:space="preserve"> </w:t>
      </w:r>
      <w:r w:rsidR="009F27A9" w:rsidRPr="006B4301">
        <w:rPr>
          <w:rFonts w:ascii="Times New Roman" w:eastAsia="Times New Roman" w:hAnsi="Times New Roman"/>
          <w:b w:val="0"/>
          <w:color w:val="00B050"/>
          <w:spacing w:val="-4"/>
        </w:rPr>
        <w:t xml:space="preserve">chiến </w:t>
      </w:r>
      <w:r w:rsidR="009F27A9" w:rsidRPr="009C3ECC">
        <w:rPr>
          <w:rFonts w:ascii="Times New Roman" w:eastAsia="Times New Roman" w:hAnsi="Times New Roman"/>
          <w:b w:val="0"/>
          <w:spacing w:val="-4"/>
        </w:rPr>
        <w:t xml:space="preserve">đấu </w:t>
      </w:r>
      <w:r w:rsidR="00D87CC1" w:rsidRPr="009C3ECC">
        <w:rPr>
          <w:rFonts w:ascii="Times New Roman" w:eastAsia="Times New Roman" w:hAnsi="Times New Roman"/>
          <w:b w:val="0"/>
          <w:spacing w:val="-4"/>
        </w:rPr>
        <w:t>(có người lái hoặc không có người lái).</w:t>
      </w:r>
    </w:p>
    <w:p w:rsidR="009E3EA9" w:rsidRPr="009C3ECC" w:rsidRDefault="009E3EA9" w:rsidP="00F87EDA">
      <w:pPr>
        <w:spacing w:before="80" w:after="80" w:line="240" w:lineRule="auto"/>
        <w:ind w:firstLine="567"/>
        <w:jc w:val="both"/>
        <w:rPr>
          <w:rFonts w:ascii="Times New Roman" w:eastAsia="Times New Roman" w:hAnsi="Times New Roman"/>
          <w:b w:val="0"/>
        </w:rPr>
      </w:pPr>
      <w:r w:rsidRPr="009C3ECC">
        <w:rPr>
          <w:rFonts w:ascii="Times New Roman" w:eastAsia="Times New Roman" w:hAnsi="Times New Roman"/>
          <w:b w:val="0"/>
        </w:rPr>
        <w:t>3. Vũ khí dưới nước: ngư lôi.</w:t>
      </w:r>
    </w:p>
    <w:p w:rsidR="00062FC5" w:rsidRPr="009C3ECC" w:rsidRDefault="00062FC5" w:rsidP="00F87EDA">
      <w:pPr>
        <w:spacing w:before="80" w:after="80" w:line="240" w:lineRule="auto"/>
        <w:ind w:firstLine="567"/>
        <w:jc w:val="both"/>
        <w:rPr>
          <w:rFonts w:ascii="Times New Roman" w:eastAsia="Times New Roman" w:hAnsi="Times New Roman"/>
          <w:bCs/>
        </w:rPr>
      </w:pPr>
      <w:bookmarkStart w:id="7" w:name="dieu_4"/>
      <w:r w:rsidRPr="009C3ECC">
        <w:rPr>
          <w:rFonts w:ascii="Times New Roman" w:eastAsia="Times New Roman" w:hAnsi="Times New Roman"/>
          <w:bCs/>
        </w:rPr>
        <w:t xml:space="preserve">Điều 3. </w:t>
      </w:r>
      <w:bookmarkEnd w:id="7"/>
      <w:r w:rsidR="00C32255" w:rsidRPr="009C3ECC">
        <w:rPr>
          <w:rFonts w:ascii="Times New Roman" w:eastAsia="Times New Roman" w:hAnsi="Times New Roman"/>
          <w:bCs/>
        </w:rPr>
        <w:t>Giải thích từ ngữ</w:t>
      </w:r>
    </w:p>
    <w:p w:rsidR="008A444A" w:rsidRPr="009C3ECC" w:rsidRDefault="00C32255" w:rsidP="00F87EDA">
      <w:pPr>
        <w:spacing w:before="80" w:after="80" w:line="240" w:lineRule="auto"/>
        <w:ind w:firstLine="567"/>
        <w:jc w:val="both"/>
        <w:rPr>
          <w:rFonts w:ascii="Times New Roman" w:eastAsia="Times New Roman" w:hAnsi="Times New Roman"/>
          <w:b w:val="0"/>
        </w:rPr>
      </w:pPr>
      <w:r w:rsidRPr="009C3ECC">
        <w:rPr>
          <w:rFonts w:ascii="Times New Roman" w:eastAsia="Times New Roman" w:hAnsi="Times New Roman"/>
          <w:b w:val="0"/>
        </w:rPr>
        <w:t>1.</w:t>
      </w:r>
      <w:r w:rsidR="00E14643" w:rsidRPr="009C3ECC">
        <w:rPr>
          <w:rFonts w:ascii="Times New Roman" w:eastAsia="Times New Roman" w:hAnsi="Times New Roman"/>
          <w:b w:val="0"/>
        </w:rPr>
        <w:t xml:space="preserve"> </w:t>
      </w:r>
      <w:r w:rsidR="00E72586" w:rsidRPr="009C3ECC">
        <w:rPr>
          <w:rFonts w:ascii="Times New Roman" w:hAnsi="Times New Roman"/>
          <w:b w:val="0"/>
          <w:i/>
          <w:lang w:val="vi-VN"/>
        </w:rPr>
        <w:t>Lĩnh vực đặc thù của công nghiệp quốc phòng</w:t>
      </w:r>
      <w:r w:rsidR="00E72586" w:rsidRPr="009C3ECC">
        <w:rPr>
          <w:rFonts w:ascii="Times New Roman" w:hAnsi="Times New Roman"/>
          <w:b w:val="0"/>
        </w:rPr>
        <w:t xml:space="preserve"> là các lĩnh vực được quy định tại khoản 1, khoản 2 Điều 2.</w:t>
      </w:r>
    </w:p>
    <w:p w:rsidR="008634E2" w:rsidRPr="009C3ECC" w:rsidRDefault="00E14643" w:rsidP="00F87EDA">
      <w:pPr>
        <w:spacing w:before="80" w:after="80" w:line="240" w:lineRule="auto"/>
        <w:ind w:firstLine="567"/>
        <w:jc w:val="both"/>
        <w:rPr>
          <w:rFonts w:ascii="Times New Roman" w:hAnsi="Times New Roman"/>
          <w:b w:val="0"/>
        </w:rPr>
      </w:pPr>
      <w:r w:rsidRPr="009C3ECC">
        <w:rPr>
          <w:rFonts w:ascii="Times New Roman" w:hAnsi="Times New Roman"/>
          <w:b w:val="0"/>
        </w:rPr>
        <w:t>2</w:t>
      </w:r>
      <w:r w:rsidR="002B596C" w:rsidRPr="009C3ECC">
        <w:rPr>
          <w:rFonts w:ascii="Times New Roman" w:hAnsi="Times New Roman"/>
          <w:b w:val="0"/>
        </w:rPr>
        <w:t>. ..</w:t>
      </w:r>
      <w:r w:rsidR="008634E2" w:rsidRPr="009C3ECC">
        <w:rPr>
          <w:rFonts w:ascii="Times New Roman" w:hAnsi="Times New Roman"/>
          <w:b w:val="0"/>
        </w:rPr>
        <w:t>….</w:t>
      </w:r>
    </w:p>
    <w:p w:rsidR="008634E2" w:rsidRPr="009C3ECC" w:rsidRDefault="00E14643" w:rsidP="00F87EDA">
      <w:pPr>
        <w:spacing w:before="80" w:after="80" w:line="240" w:lineRule="auto"/>
        <w:ind w:firstLine="567"/>
        <w:jc w:val="both"/>
        <w:rPr>
          <w:rFonts w:ascii="Times New Roman" w:eastAsia="Times New Roman" w:hAnsi="Times New Roman"/>
          <w:b w:val="0"/>
        </w:rPr>
      </w:pPr>
      <w:r w:rsidRPr="009C3ECC">
        <w:rPr>
          <w:rFonts w:ascii="Times New Roman" w:hAnsi="Times New Roman"/>
          <w:b w:val="0"/>
        </w:rPr>
        <w:t>3</w:t>
      </w:r>
      <w:r w:rsidR="008634E2" w:rsidRPr="009C3ECC">
        <w:rPr>
          <w:rFonts w:ascii="Times New Roman" w:hAnsi="Times New Roman"/>
          <w:b w:val="0"/>
        </w:rPr>
        <w:t>…….</w:t>
      </w:r>
    </w:p>
    <w:p w:rsidR="00CB361F" w:rsidRPr="009C3ECC" w:rsidRDefault="00CB361F" w:rsidP="003844A0">
      <w:pPr>
        <w:spacing w:before="240" w:after="120" w:line="240" w:lineRule="auto"/>
        <w:jc w:val="center"/>
        <w:rPr>
          <w:rFonts w:ascii="Times New Roman" w:eastAsia="Times New Roman" w:hAnsi="Times New Roman"/>
          <w:b w:val="0"/>
        </w:rPr>
      </w:pPr>
      <w:bookmarkStart w:id="8" w:name="chuong_2"/>
      <w:r w:rsidRPr="009C3ECC">
        <w:rPr>
          <w:rFonts w:ascii="Times New Roman" w:eastAsia="Times New Roman" w:hAnsi="Times New Roman"/>
          <w:bCs/>
        </w:rPr>
        <w:t>Chương II</w:t>
      </w:r>
      <w:bookmarkEnd w:id="8"/>
    </w:p>
    <w:p w:rsidR="00844CF3" w:rsidRPr="009C3ECC" w:rsidRDefault="00AE373A" w:rsidP="00844CF3">
      <w:pPr>
        <w:spacing w:before="120" w:after="0" w:line="240" w:lineRule="auto"/>
        <w:jc w:val="center"/>
        <w:rPr>
          <w:rFonts w:ascii="Times New Roman" w:eastAsia="Times New Roman" w:hAnsi="Times New Roman"/>
          <w:bCs/>
        </w:rPr>
      </w:pPr>
      <w:r w:rsidRPr="009C3ECC">
        <w:rPr>
          <w:rFonts w:ascii="Times New Roman" w:eastAsia="Times New Roman" w:hAnsi="Times New Roman"/>
          <w:bCs/>
        </w:rPr>
        <w:t xml:space="preserve">CƠ CHẾ, CHÍNH SÁCH </w:t>
      </w:r>
      <w:r w:rsidR="000E0033" w:rsidRPr="009C3ECC">
        <w:rPr>
          <w:rFonts w:ascii="Times New Roman" w:eastAsia="Times New Roman" w:hAnsi="Times New Roman"/>
          <w:bCs/>
        </w:rPr>
        <w:t xml:space="preserve">CHO LĨNH VỰC ĐẶC THÙ </w:t>
      </w:r>
    </w:p>
    <w:p w:rsidR="00CB361F" w:rsidRPr="009C3ECC" w:rsidRDefault="000E0033" w:rsidP="00844CF3">
      <w:pPr>
        <w:spacing w:after="240" w:line="240" w:lineRule="auto"/>
        <w:jc w:val="center"/>
        <w:rPr>
          <w:rFonts w:ascii="Times New Roman" w:eastAsia="Times New Roman" w:hAnsi="Times New Roman"/>
          <w:b w:val="0"/>
        </w:rPr>
      </w:pPr>
      <w:r w:rsidRPr="009C3ECC">
        <w:rPr>
          <w:rFonts w:ascii="Times New Roman" w:eastAsia="Times New Roman" w:hAnsi="Times New Roman"/>
          <w:bCs/>
        </w:rPr>
        <w:t>CỦA CÔNG NGHIỆP QUỐC PHÒNG</w:t>
      </w:r>
    </w:p>
    <w:p w:rsidR="001B17E3" w:rsidRPr="009C3ECC" w:rsidRDefault="00C16BC2" w:rsidP="000E0009">
      <w:pPr>
        <w:widowControl w:val="0"/>
        <w:spacing w:before="120" w:after="120" w:line="240" w:lineRule="auto"/>
        <w:ind w:firstLine="567"/>
        <w:jc w:val="both"/>
        <w:rPr>
          <w:rFonts w:ascii="Times New Roman" w:hAnsi="Times New Roman"/>
        </w:rPr>
      </w:pPr>
      <w:bookmarkStart w:id="9" w:name="dieu_3"/>
      <w:bookmarkStart w:id="10" w:name="dieu_6"/>
      <w:r w:rsidRPr="009C3ECC">
        <w:rPr>
          <w:rFonts w:ascii="Times New Roman" w:eastAsia="Times New Roman" w:hAnsi="Times New Roman"/>
          <w:bCs/>
        </w:rPr>
        <w:t xml:space="preserve">Điều </w:t>
      </w:r>
      <w:r w:rsidR="00D61154" w:rsidRPr="009C3ECC">
        <w:rPr>
          <w:rFonts w:ascii="Times New Roman" w:eastAsia="Times New Roman" w:hAnsi="Times New Roman"/>
          <w:bCs/>
        </w:rPr>
        <w:t>4</w:t>
      </w:r>
      <w:r w:rsidRPr="009C3ECC">
        <w:rPr>
          <w:rFonts w:ascii="Times New Roman" w:eastAsia="Times New Roman" w:hAnsi="Times New Roman"/>
          <w:bCs/>
        </w:rPr>
        <w:t xml:space="preserve">. </w:t>
      </w:r>
      <w:bookmarkEnd w:id="9"/>
      <w:r w:rsidR="001B17E3" w:rsidRPr="009C3ECC">
        <w:rPr>
          <w:rFonts w:ascii="Times New Roman" w:eastAsia="Times New Roman" w:hAnsi="Times New Roman"/>
          <w:bCs/>
        </w:rPr>
        <w:t xml:space="preserve">Cơ chế </w:t>
      </w:r>
      <w:r w:rsidR="001B17E3" w:rsidRPr="009C3ECC">
        <w:rPr>
          <w:rFonts w:ascii="Times New Roman" w:hAnsi="Times New Roman"/>
          <w:lang w:val="vi-VN"/>
        </w:rPr>
        <w:t xml:space="preserve">huy động nguồn lực doanh nghiệp tham gia </w:t>
      </w:r>
      <w:r w:rsidR="001B17E3" w:rsidRPr="009C3ECC">
        <w:rPr>
          <w:rFonts w:ascii="Times New Roman" w:hAnsi="Times New Roman"/>
        </w:rPr>
        <w:t>các lĩnh vực đặc thù của công nghiệp quốc phòng</w:t>
      </w:r>
    </w:p>
    <w:p w:rsidR="001B17E3" w:rsidRPr="009C3ECC" w:rsidRDefault="001B17E3" w:rsidP="000E0009">
      <w:pPr>
        <w:widowControl w:val="0"/>
        <w:spacing w:before="100" w:after="100" w:line="240" w:lineRule="auto"/>
        <w:ind w:firstLine="567"/>
        <w:jc w:val="both"/>
        <w:rPr>
          <w:rFonts w:ascii="Times New Roman" w:eastAsia="Times New Roman" w:hAnsi="Times New Roman"/>
          <w:b w:val="0"/>
          <w:bCs/>
        </w:rPr>
      </w:pPr>
      <w:r w:rsidRPr="009C3ECC">
        <w:rPr>
          <w:rFonts w:ascii="Times New Roman" w:hAnsi="Times New Roman"/>
          <w:b w:val="0"/>
        </w:rPr>
        <w:t>Các doanh nghiệp khi tham gia triển khai các dự án, chương trình đầu tư, nghiên cứu, chế tạo, sản xuất sản phẩm thuộc lĩnh vực đặc thù của công nghiệp quốc phòng được hưởng các cơ chế, chính sách sau:</w:t>
      </w:r>
    </w:p>
    <w:p w:rsidR="009932EF" w:rsidRPr="009C3ECC" w:rsidRDefault="001B17E3" w:rsidP="000E0009">
      <w:pPr>
        <w:widowControl w:val="0"/>
        <w:spacing w:before="100" w:after="100" w:line="240" w:lineRule="auto"/>
        <w:ind w:firstLine="567"/>
        <w:jc w:val="both"/>
        <w:rPr>
          <w:rFonts w:ascii="Times New Roman" w:hAnsi="Times New Roman"/>
          <w:b w:val="0"/>
        </w:rPr>
      </w:pPr>
      <w:r w:rsidRPr="009C3ECC">
        <w:rPr>
          <w:rFonts w:ascii="Times New Roman" w:hAnsi="Times New Roman"/>
          <w:b w:val="0"/>
        </w:rPr>
        <w:t xml:space="preserve">1. </w:t>
      </w:r>
      <w:r w:rsidR="008E455C" w:rsidRPr="009C3ECC">
        <w:rPr>
          <w:rFonts w:ascii="Times New Roman" w:hAnsi="Times New Roman"/>
          <w:b w:val="0"/>
        </w:rPr>
        <w:t>Đ</w:t>
      </w:r>
      <w:r w:rsidRPr="009C3ECC">
        <w:rPr>
          <w:rFonts w:ascii="Times New Roman" w:hAnsi="Times New Roman"/>
          <w:b w:val="0"/>
          <w:lang w:val="vi-VN"/>
        </w:rPr>
        <w:t xml:space="preserve">ược loại trừ các yếu tố tác động của nguồn lực doanh nghiệp sử dụng để thực hiện </w:t>
      </w:r>
      <w:r w:rsidR="00766453" w:rsidRPr="009C3ECC">
        <w:rPr>
          <w:rFonts w:ascii="Times New Roman" w:hAnsi="Times New Roman"/>
          <w:b w:val="0"/>
        </w:rPr>
        <w:t>lĩnh vực đặc thù của công nghiệp quốc phòng</w:t>
      </w:r>
      <w:r w:rsidR="008E455C" w:rsidRPr="009C3ECC">
        <w:rPr>
          <w:rFonts w:ascii="Times New Roman" w:hAnsi="Times New Roman"/>
          <w:b w:val="0"/>
        </w:rPr>
        <w:t xml:space="preserve"> </w:t>
      </w:r>
      <w:r w:rsidR="009932EF" w:rsidRPr="009C3ECC">
        <w:rPr>
          <w:rFonts w:ascii="Times New Roman" w:hAnsi="Times New Roman"/>
          <w:b w:val="0"/>
          <w:lang w:val="vi-VN"/>
        </w:rPr>
        <w:t>khi đánh giá hiệu quả hoạt động và xếp loại doanh nghiệp</w:t>
      </w:r>
      <w:r w:rsidR="008E455C" w:rsidRPr="009C3ECC">
        <w:rPr>
          <w:rFonts w:ascii="Times New Roman" w:hAnsi="Times New Roman"/>
          <w:b w:val="0"/>
        </w:rPr>
        <w:t>.</w:t>
      </w:r>
    </w:p>
    <w:p w:rsidR="008E455C" w:rsidRPr="009C3ECC" w:rsidRDefault="00766453" w:rsidP="00844CF3">
      <w:pPr>
        <w:widowControl w:val="0"/>
        <w:spacing w:before="120" w:after="120" w:line="240" w:lineRule="auto"/>
        <w:ind w:firstLine="567"/>
        <w:jc w:val="both"/>
        <w:rPr>
          <w:rFonts w:ascii="Times New Roman" w:hAnsi="Times New Roman"/>
          <w:b w:val="0"/>
        </w:rPr>
      </w:pPr>
      <w:r w:rsidRPr="009C3ECC">
        <w:rPr>
          <w:rFonts w:ascii="Times New Roman" w:hAnsi="Times New Roman"/>
          <w:b w:val="0"/>
          <w:spacing w:val="-4"/>
          <w:lang w:val="vi-VN"/>
        </w:rPr>
        <w:t>2.</w:t>
      </w:r>
      <w:r w:rsidR="001B17E3" w:rsidRPr="009C3ECC">
        <w:rPr>
          <w:rFonts w:ascii="Times New Roman" w:hAnsi="Times New Roman"/>
          <w:b w:val="0"/>
          <w:spacing w:val="-4"/>
          <w:lang w:val="vi-VN"/>
        </w:rPr>
        <w:t xml:space="preserve"> </w:t>
      </w:r>
      <w:r w:rsidR="008E455C" w:rsidRPr="009C3ECC">
        <w:rPr>
          <w:rFonts w:ascii="Times New Roman" w:hAnsi="Times New Roman"/>
          <w:b w:val="0"/>
        </w:rPr>
        <w:t>K</w:t>
      </w:r>
      <w:r w:rsidR="008E455C" w:rsidRPr="009C3ECC">
        <w:rPr>
          <w:rFonts w:ascii="Times New Roman" w:hAnsi="Times New Roman"/>
          <w:b w:val="0"/>
          <w:lang w:val="vi-VN"/>
        </w:rPr>
        <w:t xml:space="preserve">hi đánh giá hiệu quả </w:t>
      </w:r>
      <w:r w:rsidR="008E455C" w:rsidRPr="009C3ECC">
        <w:rPr>
          <w:rFonts w:ascii="Times New Roman" w:hAnsi="Times New Roman"/>
          <w:b w:val="0"/>
        </w:rPr>
        <w:t xml:space="preserve">đầu tư </w:t>
      </w:r>
      <w:r w:rsidR="008E455C" w:rsidRPr="009C3ECC">
        <w:rPr>
          <w:rFonts w:ascii="Times New Roman" w:hAnsi="Times New Roman"/>
          <w:b w:val="0"/>
          <w:lang w:val="vi-VN"/>
        </w:rPr>
        <w:t>dự án trong lĩnh vực đặc thù của công nghiệp quốc phòng</w:t>
      </w:r>
      <w:r w:rsidR="008E455C" w:rsidRPr="009C3ECC">
        <w:rPr>
          <w:rFonts w:ascii="Times New Roman" w:hAnsi="Times New Roman"/>
          <w:b w:val="0"/>
        </w:rPr>
        <w:t>:</w:t>
      </w:r>
    </w:p>
    <w:p w:rsidR="009932EF" w:rsidRPr="009C3ECC" w:rsidRDefault="008E455C" w:rsidP="00844CF3">
      <w:pPr>
        <w:widowControl w:val="0"/>
        <w:spacing w:before="120" w:after="120" w:line="240" w:lineRule="auto"/>
        <w:ind w:firstLine="567"/>
        <w:jc w:val="both"/>
        <w:rPr>
          <w:rFonts w:ascii="Times New Roman" w:hAnsi="Times New Roman"/>
          <w:b w:val="0"/>
          <w:spacing w:val="-4"/>
        </w:rPr>
      </w:pPr>
      <w:r w:rsidRPr="009C3ECC">
        <w:rPr>
          <w:rFonts w:ascii="Times New Roman" w:hAnsi="Times New Roman"/>
          <w:b w:val="0"/>
        </w:rPr>
        <w:t>a)</w:t>
      </w:r>
      <w:r w:rsidRPr="009C3ECC">
        <w:rPr>
          <w:rFonts w:ascii="Times New Roman" w:hAnsi="Times New Roman"/>
          <w:b w:val="0"/>
          <w:lang w:val="vi-VN"/>
        </w:rPr>
        <w:t xml:space="preserve"> Được loại trừ tiêu chí tỷ suất hoàn vốn nội bộ (EIRR) </w:t>
      </w:r>
      <w:r w:rsidRPr="009C3ECC">
        <w:rPr>
          <w:rFonts w:ascii="Times New Roman" w:hAnsi="Times New Roman"/>
          <w:b w:val="0"/>
          <w:spacing w:val="-4"/>
        </w:rPr>
        <w:t>khi thực hiện đánh giá</w:t>
      </w:r>
      <w:r w:rsidR="00766453" w:rsidRPr="009C3ECC">
        <w:rPr>
          <w:rFonts w:ascii="Times New Roman" w:hAnsi="Times New Roman"/>
          <w:b w:val="0"/>
          <w:spacing w:val="-4"/>
          <w:lang w:val="vi-VN"/>
        </w:rPr>
        <w:t xml:space="preserve"> theo quy định tại </w:t>
      </w:r>
      <w:r w:rsidR="00766453" w:rsidRPr="009C3ECC">
        <w:rPr>
          <w:rFonts w:ascii="Times New Roman" w:eastAsiaTheme="minorHAnsi" w:hAnsi="Times New Roman"/>
          <w:b w:val="0"/>
          <w:spacing w:val="-4"/>
          <w:lang w:val="vi-VN"/>
        </w:rPr>
        <w:t>điểm b khoản 4 Điều 55 Nghị định 29/2021/NĐ-CP ngày 26 tháng 3 năm 2021</w:t>
      </w:r>
      <w:r w:rsidRPr="009C3ECC">
        <w:rPr>
          <w:rFonts w:ascii="Times New Roman" w:eastAsiaTheme="minorHAnsi" w:hAnsi="Times New Roman"/>
          <w:b w:val="0"/>
          <w:spacing w:val="-4"/>
        </w:rPr>
        <w:t>;</w:t>
      </w:r>
    </w:p>
    <w:p w:rsidR="00766453" w:rsidRPr="009C3ECC" w:rsidRDefault="008E455C" w:rsidP="00844CF3">
      <w:pPr>
        <w:widowControl w:val="0"/>
        <w:spacing w:before="120" w:after="120" w:line="240" w:lineRule="auto"/>
        <w:ind w:firstLine="567"/>
        <w:jc w:val="both"/>
        <w:rPr>
          <w:rFonts w:ascii="Times New Roman" w:hAnsi="Times New Roman"/>
          <w:b w:val="0"/>
        </w:rPr>
      </w:pPr>
      <w:r w:rsidRPr="009C3ECC">
        <w:rPr>
          <w:rFonts w:ascii="Times New Roman" w:hAnsi="Times New Roman"/>
          <w:b w:val="0"/>
        </w:rPr>
        <w:t>b)</w:t>
      </w:r>
      <w:r w:rsidR="001B17E3" w:rsidRPr="009C3ECC">
        <w:rPr>
          <w:rFonts w:ascii="Times New Roman" w:hAnsi="Times New Roman"/>
          <w:b w:val="0"/>
          <w:lang w:val="vi-VN"/>
        </w:rPr>
        <w:t xml:space="preserve"> </w:t>
      </w:r>
      <w:r w:rsidRPr="009C3ECC">
        <w:rPr>
          <w:rFonts w:ascii="Times New Roman" w:hAnsi="Times New Roman"/>
          <w:b w:val="0"/>
        </w:rPr>
        <w:t>Đ</w:t>
      </w:r>
      <w:r w:rsidRPr="009C3ECC">
        <w:rPr>
          <w:rFonts w:ascii="Times New Roman" w:hAnsi="Times New Roman"/>
          <w:b w:val="0"/>
          <w:lang w:val="vi-VN"/>
        </w:rPr>
        <w:t>ược loại trừ tiêu chí bảo toàn, phát triển vốn</w:t>
      </w:r>
      <w:r w:rsidR="00766453" w:rsidRPr="009C3ECC">
        <w:rPr>
          <w:rFonts w:ascii="Times New Roman" w:hAnsi="Times New Roman"/>
          <w:b w:val="0"/>
          <w:lang w:val="vi-VN"/>
        </w:rPr>
        <w:t>.</w:t>
      </w:r>
    </w:p>
    <w:p w:rsidR="009932EF" w:rsidRPr="009C3ECC" w:rsidRDefault="005A5D12" w:rsidP="00844CF3">
      <w:pPr>
        <w:widowControl w:val="0"/>
        <w:spacing w:before="120" w:after="120" w:line="240" w:lineRule="auto"/>
        <w:ind w:firstLine="567"/>
        <w:jc w:val="both"/>
        <w:rPr>
          <w:rFonts w:ascii="Times New Roman" w:hAnsi="Times New Roman"/>
          <w:b w:val="0"/>
        </w:rPr>
      </w:pPr>
      <w:r w:rsidRPr="009C3ECC">
        <w:rPr>
          <w:rFonts w:ascii="Times New Roman" w:hAnsi="Times New Roman"/>
          <w:b w:val="0"/>
          <w:spacing w:val="-2"/>
        </w:rPr>
        <w:t xml:space="preserve">3. </w:t>
      </w:r>
      <w:r w:rsidR="009932EF" w:rsidRPr="009C3ECC">
        <w:rPr>
          <w:rFonts w:ascii="Times New Roman" w:hAnsi="Times New Roman"/>
          <w:b w:val="0"/>
          <w:spacing w:val="-2"/>
          <w:lang w:val="vi-VN"/>
        </w:rPr>
        <w:t>Được thực hiện cơ chế bảo lãnh ngân hàng đối ứng đối với các hợp đồng mua sắm với đối tác nước ngoài</w:t>
      </w:r>
      <w:r w:rsidRPr="009C3ECC">
        <w:rPr>
          <w:rFonts w:ascii="Times New Roman" w:hAnsi="Times New Roman"/>
          <w:b w:val="0"/>
          <w:spacing w:val="-2"/>
        </w:rPr>
        <w:t>, gồm</w:t>
      </w:r>
      <w:r w:rsidR="009932EF" w:rsidRPr="009C3ECC">
        <w:rPr>
          <w:rFonts w:ascii="Times New Roman" w:hAnsi="Times New Roman"/>
          <w:b w:val="0"/>
          <w:spacing w:val="-2"/>
          <w:lang w:val="vi-VN"/>
        </w:rPr>
        <w:t>: Cho phép nhà thầu nước ngoài được thực hiện một trong các biện pháp đặt cọc, ký quỹ hoặc nộp thư bảo lãnh của tổ chức tín dụng tại nước ngoài trực tiếp cho doanh nghiệp hưởng lơ</w:t>
      </w:r>
      <w:r w:rsidR="00A56500">
        <w:rPr>
          <w:rFonts w:ascii="Times New Roman" w:hAnsi="Times New Roman"/>
          <w:b w:val="0"/>
          <w:spacing w:val="-2"/>
          <w:lang w:val="vi-VN"/>
        </w:rPr>
        <w:t xml:space="preserve">̣i, thông báo bằng điện </w:t>
      </w:r>
      <w:r w:rsidR="00A56500">
        <w:rPr>
          <w:rFonts w:ascii="Times New Roman" w:hAnsi="Times New Roman"/>
          <w:b w:val="0"/>
          <w:spacing w:val="-2"/>
        </w:rPr>
        <w:t>SWIFT</w:t>
      </w:r>
      <w:r w:rsidR="009932EF" w:rsidRPr="009C3ECC">
        <w:rPr>
          <w:rFonts w:ascii="Times New Roman" w:hAnsi="Times New Roman"/>
          <w:b w:val="0"/>
          <w:spacing w:val="-2"/>
          <w:lang w:val="vi-VN"/>
        </w:rPr>
        <w:t xml:space="preserve"> thông qua tổ chức tín dụng hoặc chi nhánh ngân hàng nước ngoài được thành lập theo pháp luật Việt Nam, để đảm bảo trách nhiệm thực hiện hợp đồng của nhà thầu</w:t>
      </w:r>
      <w:r w:rsidRPr="009C3ECC">
        <w:rPr>
          <w:rFonts w:ascii="Times New Roman" w:hAnsi="Times New Roman"/>
          <w:b w:val="0"/>
          <w:spacing w:val="-2"/>
        </w:rPr>
        <w:t>.</w:t>
      </w:r>
    </w:p>
    <w:p w:rsidR="009932EF" w:rsidRPr="009C3ECC" w:rsidRDefault="005A5D12" w:rsidP="00844CF3">
      <w:pPr>
        <w:spacing w:before="120" w:after="120" w:line="240" w:lineRule="auto"/>
        <w:ind w:firstLine="567"/>
        <w:jc w:val="both"/>
        <w:rPr>
          <w:rFonts w:ascii="Times New Roman" w:hAnsi="Times New Roman"/>
          <w:b w:val="0"/>
          <w:spacing w:val="4"/>
        </w:rPr>
      </w:pPr>
      <w:r w:rsidRPr="009C3ECC">
        <w:rPr>
          <w:rFonts w:ascii="Times New Roman" w:hAnsi="Times New Roman"/>
          <w:b w:val="0"/>
          <w:spacing w:val="4"/>
        </w:rPr>
        <w:lastRenderedPageBreak/>
        <w:t xml:space="preserve">4. </w:t>
      </w:r>
      <w:r w:rsidR="009932EF" w:rsidRPr="009C3ECC">
        <w:rPr>
          <w:rFonts w:ascii="Times New Roman" w:hAnsi="Times New Roman"/>
          <w:b w:val="0"/>
          <w:spacing w:val="4"/>
          <w:lang w:val="vi-VN"/>
        </w:rPr>
        <w:t>Đ</w:t>
      </w:r>
      <w:r w:rsidR="009932EF" w:rsidRPr="009C3ECC">
        <w:rPr>
          <w:rFonts w:ascii="Times New Roman" w:hAnsi="Times New Roman"/>
          <w:b w:val="0"/>
          <w:shd w:val="clear" w:color="auto" w:fill="FFFFFF"/>
          <w:lang w:val="vi-VN"/>
        </w:rPr>
        <w:t>ược giao đất không thu tiền sử dụng đất, miễn, giảm thuế sử dụng đất tối đa theo quy định của pháp luật về đất đai.</w:t>
      </w:r>
    </w:p>
    <w:p w:rsidR="002C26E7" w:rsidRPr="009C3ECC" w:rsidRDefault="005F7785" w:rsidP="00844CF3">
      <w:pPr>
        <w:pStyle w:val="ListParagraph"/>
        <w:widowControl w:val="0"/>
        <w:tabs>
          <w:tab w:val="left" w:pos="993"/>
          <w:tab w:val="left" w:pos="1134"/>
        </w:tabs>
        <w:spacing w:line="240" w:lineRule="auto"/>
        <w:ind w:left="0" w:firstLine="567"/>
        <w:contextualSpacing w:val="0"/>
        <w:jc w:val="both"/>
        <w:rPr>
          <w:rFonts w:cs="Times New Roman"/>
          <w:i/>
          <w:szCs w:val="28"/>
          <w:lang w:val="vi-VN"/>
        </w:rPr>
      </w:pPr>
      <w:r w:rsidRPr="009C3ECC">
        <w:rPr>
          <w:rFonts w:cs="Times New Roman"/>
          <w:b/>
          <w:spacing w:val="-4"/>
          <w:szCs w:val="28"/>
          <w:lang w:val="vi-VN" w:eastAsia="vi-VN"/>
        </w:rPr>
        <w:t xml:space="preserve">Điều </w:t>
      </w:r>
      <w:r w:rsidR="00D61154" w:rsidRPr="009C3ECC">
        <w:rPr>
          <w:rFonts w:cs="Times New Roman"/>
          <w:b/>
          <w:spacing w:val="-4"/>
          <w:szCs w:val="28"/>
          <w:lang w:val="vi-VN" w:eastAsia="vi-VN"/>
        </w:rPr>
        <w:t>5</w:t>
      </w:r>
      <w:r w:rsidRPr="009C3ECC">
        <w:rPr>
          <w:rFonts w:cs="Times New Roman"/>
          <w:b/>
          <w:spacing w:val="-4"/>
          <w:szCs w:val="28"/>
          <w:lang w:val="vi-VN" w:eastAsia="vi-VN"/>
        </w:rPr>
        <w:t xml:space="preserve">. </w:t>
      </w:r>
      <w:r w:rsidR="002C26E7" w:rsidRPr="009C3ECC">
        <w:rPr>
          <w:rFonts w:cs="Times New Roman"/>
          <w:b/>
          <w:szCs w:val="28"/>
          <w:lang w:val="vi-VN"/>
        </w:rPr>
        <w:t xml:space="preserve">Cơ chế quản lý đầu tư dự án thuộc </w:t>
      </w:r>
      <w:r w:rsidR="00CE1A16" w:rsidRPr="009C3ECC">
        <w:rPr>
          <w:rFonts w:cs="Times New Roman"/>
          <w:b/>
          <w:szCs w:val="28"/>
          <w:lang w:val="vi-VN"/>
        </w:rPr>
        <w:t>lĩnh vực đặc thù của công nghiệp quốc phòng</w:t>
      </w:r>
    </w:p>
    <w:p w:rsidR="00E72586" w:rsidRPr="009C3ECC" w:rsidRDefault="00E72586" w:rsidP="00844CF3">
      <w:pPr>
        <w:spacing w:before="120" w:after="120" w:line="240" w:lineRule="auto"/>
        <w:ind w:firstLine="567"/>
        <w:jc w:val="both"/>
        <w:rPr>
          <w:rFonts w:ascii="Times New Roman" w:hAnsi="Times New Roman"/>
          <w:b w:val="0"/>
          <w:bCs/>
          <w:lang w:val="vi-VN"/>
        </w:rPr>
      </w:pPr>
      <w:r w:rsidRPr="009C3ECC">
        <w:rPr>
          <w:rFonts w:ascii="Times New Roman" w:hAnsi="Times New Roman"/>
          <w:b w:val="0"/>
          <w:bCs/>
          <w:lang w:val="vi-VN"/>
        </w:rPr>
        <w:t>Công tác đầu tư được thực hiện theo quy định của pháp luật về đầu tư công, đầu tư xây dựng và các quy định sau:</w:t>
      </w:r>
    </w:p>
    <w:p w:rsidR="00CE1A16" w:rsidRPr="009C3ECC" w:rsidRDefault="00F06D25" w:rsidP="00844CF3">
      <w:pPr>
        <w:pStyle w:val="ListParagraph"/>
        <w:widowControl w:val="0"/>
        <w:tabs>
          <w:tab w:val="left" w:pos="993"/>
          <w:tab w:val="left" w:pos="1134"/>
        </w:tabs>
        <w:spacing w:line="240" w:lineRule="auto"/>
        <w:ind w:left="0" w:firstLine="567"/>
        <w:contextualSpacing w:val="0"/>
        <w:jc w:val="both"/>
        <w:rPr>
          <w:rFonts w:cs="Times New Roman"/>
          <w:b/>
          <w:szCs w:val="28"/>
          <w:lang w:val="vi-VN"/>
        </w:rPr>
      </w:pPr>
      <w:r w:rsidRPr="009C3ECC">
        <w:rPr>
          <w:rFonts w:cs="Times New Roman"/>
          <w:spacing w:val="4"/>
          <w:szCs w:val="28"/>
          <w:lang w:val="vi-VN"/>
        </w:rPr>
        <w:t>1.</w:t>
      </w:r>
      <w:r w:rsidR="00CE1A16" w:rsidRPr="009C3ECC">
        <w:rPr>
          <w:rFonts w:cs="Times New Roman"/>
          <w:szCs w:val="28"/>
          <w:lang w:val="vi-VN"/>
        </w:rPr>
        <w:t>Thủ tướng Chính phủ quyết định thành lập Hội đồng thẩm định liên ngành do Bộ trưởng Bộ Quốc phòng làm Chủ tịch để thẩm định Báo cáo nghiên cứu tiền khả thi làm cơ sở cho việc quyết định chủ trương đầu tư dự án nhóm A thuộc lĩnh vực đặc thù của công nghiệp quốc phòng.</w:t>
      </w:r>
    </w:p>
    <w:p w:rsidR="00CE1A16" w:rsidRPr="009C3ECC" w:rsidRDefault="00CE1A16" w:rsidP="00844CF3">
      <w:pPr>
        <w:spacing w:before="120" w:after="120" w:line="240" w:lineRule="auto"/>
        <w:ind w:firstLine="567"/>
        <w:jc w:val="both"/>
        <w:rPr>
          <w:rFonts w:ascii="Times New Roman" w:hAnsi="Times New Roman"/>
          <w:b w:val="0"/>
          <w:bCs/>
          <w:lang w:val="vi-VN"/>
        </w:rPr>
      </w:pPr>
      <w:r w:rsidRPr="009C3ECC">
        <w:rPr>
          <w:rFonts w:ascii="Times New Roman" w:hAnsi="Times New Roman"/>
          <w:b w:val="0"/>
          <w:bCs/>
          <w:lang w:val="vi-VN"/>
        </w:rPr>
        <w:t xml:space="preserve">Cơ quan thường trực Hội đồng thẩm định liên ngành là Bộ Quốc phòng. Thành viên Hội đồng thẩm định liên ngành là tổ chức, cá nhân có chuyên môn, kinh nghiệm liên quan đến </w:t>
      </w:r>
      <w:r w:rsidR="00E72586" w:rsidRPr="009C3ECC">
        <w:rPr>
          <w:rFonts w:ascii="Times New Roman" w:hAnsi="Times New Roman"/>
          <w:b w:val="0"/>
          <w:lang w:val="vi-VN"/>
        </w:rPr>
        <w:t>lĩnh vực đặc thù của công nghiệp quốc phòng</w:t>
      </w:r>
      <w:r w:rsidRPr="009C3ECC">
        <w:rPr>
          <w:rFonts w:ascii="Times New Roman" w:hAnsi="Times New Roman"/>
          <w:b w:val="0"/>
          <w:bCs/>
          <w:lang w:val="vi-VN"/>
        </w:rPr>
        <w:t>.</w:t>
      </w:r>
    </w:p>
    <w:p w:rsidR="00E72586" w:rsidRPr="009C3ECC" w:rsidRDefault="00E72586" w:rsidP="00844CF3">
      <w:pPr>
        <w:spacing w:before="120" w:after="120" w:line="240" w:lineRule="auto"/>
        <w:ind w:firstLine="567"/>
        <w:jc w:val="both"/>
        <w:rPr>
          <w:rFonts w:ascii="Times New Roman" w:hAnsi="Times New Roman"/>
          <w:b w:val="0"/>
          <w:lang w:val="vi-VN"/>
        </w:rPr>
      </w:pPr>
      <w:r w:rsidRPr="009C3ECC">
        <w:rPr>
          <w:rFonts w:ascii="Times New Roman" w:hAnsi="Times New Roman"/>
          <w:b w:val="0"/>
          <w:lang w:val="vi-VN"/>
        </w:rPr>
        <w:t>2. Lập, thẩm định, phê duyệt dự toán và kế hoạch lựa chọn nhà thầu</w:t>
      </w:r>
      <w:r w:rsidR="00A56500">
        <w:rPr>
          <w:rFonts w:ascii="Times New Roman" w:hAnsi="Times New Roman"/>
          <w:b w:val="0"/>
        </w:rPr>
        <w:t>,</w:t>
      </w:r>
      <w:r w:rsidRPr="009C3ECC">
        <w:rPr>
          <w:rFonts w:ascii="Times New Roman" w:hAnsi="Times New Roman"/>
          <w:b w:val="0"/>
          <w:lang w:val="vi-VN"/>
        </w:rPr>
        <w:t xml:space="preserve"> nhiệm vụ chuẩn bị đầu tư:</w:t>
      </w:r>
    </w:p>
    <w:p w:rsidR="00E72586" w:rsidRPr="009C3ECC" w:rsidRDefault="00E72586" w:rsidP="00844CF3">
      <w:pPr>
        <w:spacing w:before="120" w:after="120" w:line="240" w:lineRule="auto"/>
        <w:ind w:firstLine="567"/>
        <w:jc w:val="both"/>
        <w:rPr>
          <w:rFonts w:ascii="Times New Roman" w:hAnsi="Times New Roman"/>
          <w:b w:val="0"/>
          <w:lang w:val="vi-VN"/>
        </w:rPr>
      </w:pPr>
      <w:r w:rsidRPr="009C3ECC">
        <w:rPr>
          <w:rFonts w:ascii="Times New Roman" w:hAnsi="Times New Roman"/>
          <w:b w:val="0"/>
          <w:spacing w:val="-4"/>
          <w:lang w:val="vi-VN"/>
        </w:rPr>
        <w:t>a</w:t>
      </w:r>
      <w:r w:rsidRPr="009C3ECC">
        <w:rPr>
          <w:rFonts w:ascii="Times New Roman" w:hAnsi="Times New Roman"/>
          <w:b w:val="0"/>
          <w:lang w:val="vi-VN"/>
        </w:rPr>
        <w:t>) Cơ quan được giao nhiệm vụ chuẩn bị đầu tư hoặc Chủ đầu tư (trường hợp đã xác định được Chủ đầu tư) tổ chức lập, thẩm định, phê duyệt dự toán (trong hạn mức đã được cấp có thẩm quyền quyết định) và kế hoạch lựa chọn nhà thầu các nội dung chuẩn bị đầu tư dự án thuộc lĩnh vực đặc thù của công nghiệp quốc phòng có cấu phần xây dựng;</w:t>
      </w:r>
    </w:p>
    <w:p w:rsidR="00E72586" w:rsidRPr="009C3ECC" w:rsidRDefault="00E72586" w:rsidP="005A5D12">
      <w:pPr>
        <w:spacing w:before="120" w:after="120" w:line="240" w:lineRule="auto"/>
        <w:ind w:firstLine="567"/>
        <w:jc w:val="both"/>
        <w:rPr>
          <w:rFonts w:ascii="Times New Roman" w:hAnsi="Times New Roman"/>
          <w:b w:val="0"/>
          <w:spacing w:val="-4"/>
          <w:lang w:val="vi-VN"/>
        </w:rPr>
      </w:pPr>
      <w:r w:rsidRPr="009C3ECC">
        <w:rPr>
          <w:rFonts w:ascii="Times New Roman" w:hAnsi="Times New Roman"/>
          <w:b w:val="0"/>
          <w:spacing w:val="-4"/>
          <w:lang w:val="vi-VN"/>
        </w:rPr>
        <w:t>b) Chi phí chuẩn bị đầu tư được xác định bằng phương pháp lập dự toán hoặc trên cơ sở định mức chi phí do cơ quan nhà nước có thẩm quyề</w:t>
      </w:r>
      <w:r w:rsidR="005A5D12" w:rsidRPr="009C3ECC">
        <w:rPr>
          <w:rFonts w:ascii="Times New Roman" w:hAnsi="Times New Roman"/>
          <w:b w:val="0"/>
          <w:spacing w:val="-4"/>
          <w:lang w:val="vi-VN"/>
        </w:rPr>
        <w:t>n ban hành.</w:t>
      </w:r>
    </w:p>
    <w:p w:rsidR="00E72586" w:rsidRPr="009C3ECC" w:rsidRDefault="00E72586" w:rsidP="00844CF3">
      <w:pPr>
        <w:spacing w:before="120" w:after="120" w:line="240" w:lineRule="auto"/>
        <w:ind w:firstLine="567"/>
        <w:jc w:val="both"/>
        <w:rPr>
          <w:rFonts w:ascii="Times New Roman" w:hAnsi="Times New Roman"/>
          <w:b w:val="0"/>
          <w:lang w:val="vi-VN"/>
        </w:rPr>
      </w:pPr>
      <w:r w:rsidRPr="009C3ECC">
        <w:rPr>
          <w:rFonts w:ascii="Times New Roman" w:hAnsi="Times New Roman"/>
          <w:b w:val="0"/>
          <w:lang w:val="vi-VN"/>
        </w:rPr>
        <w:t>3. Các gói thầu, hạng mục đầu tư trong dự án thuộc lĩnh vực đặc thù của công nghiệp quốc phòng thực hiện theo hình thức chỉ định thầu của pháp luật về đấu thầu hoặc giao nhiệm vụ, cụ thể như sau:</w:t>
      </w:r>
    </w:p>
    <w:p w:rsidR="00E72586" w:rsidRPr="003844A0" w:rsidRDefault="00E72586" w:rsidP="00844CF3">
      <w:pPr>
        <w:spacing w:before="120" w:after="120" w:line="240" w:lineRule="auto"/>
        <w:ind w:firstLine="567"/>
        <w:jc w:val="both"/>
        <w:rPr>
          <w:rFonts w:ascii="Times New Roman" w:hAnsi="Times New Roman"/>
          <w:b w:val="0"/>
          <w:spacing w:val="-4"/>
          <w:lang w:val="vi-VN"/>
        </w:rPr>
      </w:pPr>
      <w:r w:rsidRPr="003844A0">
        <w:rPr>
          <w:rFonts w:ascii="Times New Roman" w:hAnsi="Times New Roman"/>
          <w:b w:val="0"/>
          <w:spacing w:val="-4"/>
          <w:lang w:val="vi-VN"/>
        </w:rPr>
        <w:t xml:space="preserve">a) Đối với nội dung chuẩn bị đầu tư và hạng mục, gói thầu có tính đặc thù quân sự trong dự án thuộc </w:t>
      </w:r>
      <w:r w:rsidR="00600623" w:rsidRPr="003844A0">
        <w:rPr>
          <w:rFonts w:ascii="Times New Roman" w:hAnsi="Times New Roman"/>
          <w:b w:val="0"/>
          <w:spacing w:val="-4"/>
          <w:lang w:val="vi-VN"/>
        </w:rPr>
        <w:t>lĩnh vực đặc thù của công nghiệp quốc phòng</w:t>
      </w:r>
      <w:r w:rsidRPr="003844A0">
        <w:rPr>
          <w:rFonts w:ascii="Times New Roman" w:hAnsi="Times New Roman"/>
          <w:b w:val="0"/>
          <w:spacing w:val="-4"/>
          <w:lang w:val="vi-VN"/>
        </w:rPr>
        <w:t xml:space="preserve"> thực hiện theo hình thức giao nhiệm vụ hoặc chỉ định thầu cho cơ quan, đơn vị, doanh nghiệp Quân đội;</w:t>
      </w:r>
    </w:p>
    <w:p w:rsidR="00E72586" w:rsidRPr="009C3ECC" w:rsidRDefault="00E72586" w:rsidP="00844CF3">
      <w:pPr>
        <w:spacing w:before="120" w:after="120" w:line="240" w:lineRule="auto"/>
        <w:ind w:firstLine="567"/>
        <w:jc w:val="both"/>
        <w:rPr>
          <w:rFonts w:ascii="Times New Roman" w:hAnsi="Times New Roman"/>
          <w:b w:val="0"/>
          <w:lang w:val="vi-VN"/>
        </w:rPr>
      </w:pPr>
      <w:r w:rsidRPr="009C3ECC">
        <w:rPr>
          <w:rFonts w:ascii="Times New Roman" w:hAnsi="Times New Roman"/>
          <w:b w:val="0"/>
          <w:lang w:val="vi-VN"/>
        </w:rPr>
        <w:t>b) Trường hợp cơ quan, đơn vị, doanh nghiệp Quân đội không đáp ứng được năng lực, thực hiện theo hình thức chỉ định thầu cho tổ chức, doanh nghiệp ngoài Quân đội. Tổ chức, doanh nghiệp ngoài Quân đội phải được cơ quan Bộ Quốc phòng thẩm tra và có cam kết bảo vệ bí mật nhà nước theo quy định của pháp luật. Thời gian thẩm tra không quá 07 ngày làm việc.</w:t>
      </w:r>
    </w:p>
    <w:p w:rsidR="00E72586" w:rsidRPr="009C3ECC" w:rsidRDefault="00E72586" w:rsidP="00844CF3">
      <w:pPr>
        <w:spacing w:before="120" w:after="120" w:line="240" w:lineRule="auto"/>
        <w:ind w:firstLine="567"/>
        <w:jc w:val="both"/>
        <w:rPr>
          <w:rFonts w:ascii="Times New Roman" w:hAnsi="Times New Roman"/>
          <w:b w:val="0"/>
          <w:spacing w:val="-4"/>
          <w:lang w:val="vi-VN"/>
        </w:rPr>
      </w:pPr>
      <w:r w:rsidRPr="009C3ECC">
        <w:rPr>
          <w:rFonts w:ascii="Times New Roman" w:hAnsi="Times New Roman"/>
          <w:b w:val="0"/>
          <w:spacing w:val="-4"/>
          <w:lang w:val="vi-VN"/>
        </w:rPr>
        <w:t xml:space="preserve">3. Thuê tư vấn nước ngoài trong dự án thuộc </w:t>
      </w:r>
      <w:r w:rsidR="00600623" w:rsidRPr="009C3ECC">
        <w:rPr>
          <w:rFonts w:ascii="Times New Roman" w:hAnsi="Times New Roman"/>
          <w:b w:val="0"/>
          <w:lang w:val="vi-VN"/>
        </w:rPr>
        <w:t>lĩnh vực đặc thù của công nghiệp quốc phòng</w:t>
      </w:r>
      <w:r w:rsidRPr="009C3ECC">
        <w:rPr>
          <w:rFonts w:ascii="Times New Roman" w:hAnsi="Times New Roman"/>
          <w:b w:val="0"/>
          <w:spacing w:val="-4"/>
          <w:lang w:val="vi-VN"/>
        </w:rPr>
        <w:t>:</w:t>
      </w:r>
    </w:p>
    <w:p w:rsidR="00E72586" w:rsidRPr="009C3ECC" w:rsidRDefault="00E72586" w:rsidP="00844CF3">
      <w:pPr>
        <w:spacing w:before="120" w:after="120" w:line="240" w:lineRule="auto"/>
        <w:ind w:firstLine="567"/>
        <w:jc w:val="both"/>
        <w:rPr>
          <w:rFonts w:ascii="Times New Roman" w:hAnsi="Times New Roman"/>
          <w:b w:val="0"/>
          <w:lang w:val="vi-VN"/>
        </w:rPr>
      </w:pPr>
      <w:r w:rsidRPr="009C3ECC">
        <w:rPr>
          <w:rFonts w:ascii="Times New Roman" w:hAnsi="Times New Roman"/>
          <w:b w:val="0"/>
          <w:lang w:val="vi-VN"/>
        </w:rPr>
        <w:t>a) Cho phép thuê tư vấn nước ngoài</w:t>
      </w:r>
      <w:r w:rsidR="005A5D12" w:rsidRPr="009C3ECC">
        <w:rPr>
          <w:rFonts w:ascii="Times New Roman" w:hAnsi="Times New Roman"/>
          <w:b w:val="0"/>
          <w:lang w:val="vi-VN"/>
        </w:rPr>
        <w:t xml:space="preserve"> </w:t>
      </w:r>
      <w:r w:rsidRPr="009C3ECC">
        <w:rPr>
          <w:rFonts w:ascii="Times New Roman" w:hAnsi="Times New Roman"/>
          <w:b w:val="0"/>
          <w:lang w:val="vi-VN"/>
        </w:rPr>
        <w:t xml:space="preserve">thực hiện các công việc </w:t>
      </w:r>
      <w:r w:rsidR="0096539F" w:rsidRPr="009C3ECC">
        <w:rPr>
          <w:rFonts w:ascii="Times New Roman" w:hAnsi="Times New Roman"/>
          <w:b w:val="0"/>
          <w:lang w:val="vi-VN"/>
        </w:rPr>
        <w:t xml:space="preserve">tư vấn kỹ thuật, công nghệ </w:t>
      </w:r>
      <w:r w:rsidRPr="009C3ECC">
        <w:rPr>
          <w:rFonts w:ascii="Times New Roman" w:hAnsi="Times New Roman"/>
          <w:b w:val="0"/>
          <w:lang w:val="vi-VN"/>
        </w:rPr>
        <w:t xml:space="preserve">trong dự án thuộc </w:t>
      </w:r>
      <w:r w:rsidR="00600623" w:rsidRPr="009C3ECC">
        <w:rPr>
          <w:rFonts w:ascii="Times New Roman" w:hAnsi="Times New Roman"/>
          <w:b w:val="0"/>
          <w:lang w:val="vi-VN"/>
        </w:rPr>
        <w:t>lĩnh vực đặc thù của công nghiệp quốc phòng</w:t>
      </w:r>
      <w:r w:rsidRPr="009C3ECC">
        <w:rPr>
          <w:rFonts w:ascii="Times New Roman" w:hAnsi="Times New Roman"/>
          <w:b w:val="0"/>
          <w:lang w:val="vi-VN"/>
        </w:rPr>
        <w:t>;</w:t>
      </w:r>
    </w:p>
    <w:p w:rsidR="0096539F" w:rsidRPr="009C3ECC" w:rsidRDefault="000E0009" w:rsidP="00844CF3">
      <w:pPr>
        <w:spacing w:before="120" w:after="120" w:line="240" w:lineRule="auto"/>
        <w:ind w:firstLine="567"/>
        <w:jc w:val="both"/>
        <w:rPr>
          <w:rFonts w:ascii="Times New Roman" w:hAnsi="Times New Roman"/>
          <w:b w:val="0"/>
          <w:lang w:val="vi-VN"/>
        </w:rPr>
      </w:pPr>
      <w:r w:rsidRPr="009C3ECC">
        <w:rPr>
          <w:rFonts w:ascii="Times New Roman" w:hAnsi="Times New Roman"/>
          <w:b w:val="0"/>
          <w:lang w:val="vi-VN"/>
        </w:rPr>
        <w:t>b</w:t>
      </w:r>
      <w:r w:rsidR="0096539F" w:rsidRPr="009C3ECC">
        <w:rPr>
          <w:rFonts w:ascii="Times New Roman" w:hAnsi="Times New Roman"/>
          <w:b w:val="0"/>
          <w:lang w:val="vi-VN"/>
        </w:rPr>
        <w:t xml:space="preserve">) Cho phép cơ quan được giao nhiệm vụ chuẩn bị đầu tư hoặc Chủ đầu tư (trường hợp đã xác định được Chủ đầu tư) đàm phán, ký kết hợp đồng tư vấn kỹ </w:t>
      </w:r>
      <w:r w:rsidR="0096539F" w:rsidRPr="009C3ECC">
        <w:rPr>
          <w:rFonts w:ascii="Times New Roman" w:hAnsi="Times New Roman"/>
          <w:b w:val="0"/>
          <w:lang w:val="vi-VN"/>
        </w:rPr>
        <w:lastRenderedPageBreak/>
        <w:t>thuật, công nghệ với đối tác nước ngoài trong giai đoạn chuẩn bị dự án, nhưng phải đảm bảo bí mật nhà nước theo quy định của Luậ</w:t>
      </w:r>
      <w:r w:rsidR="00254664">
        <w:rPr>
          <w:rFonts w:ascii="Times New Roman" w:hAnsi="Times New Roman"/>
          <w:b w:val="0"/>
          <w:lang w:val="vi-VN"/>
        </w:rPr>
        <w:t xml:space="preserve">t </w:t>
      </w:r>
      <w:r w:rsidR="00254664">
        <w:rPr>
          <w:rFonts w:ascii="Times New Roman" w:hAnsi="Times New Roman"/>
          <w:b w:val="0"/>
        </w:rPr>
        <w:t>B</w:t>
      </w:r>
      <w:r w:rsidR="0096539F" w:rsidRPr="009C3ECC">
        <w:rPr>
          <w:rFonts w:ascii="Times New Roman" w:hAnsi="Times New Roman"/>
          <w:b w:val="0"/>
          <w:lang w:val="vi-VN"/>
        </w:rPr>
        <w:t>ảo vệ bí mật nhà nướ</w:t>
      </w:r>
      <w:r w:rsidR="005A5D12" w:rsidRPr="009C3ECC">
        <w:rPr>
          <w:rFonts w:ascii="Times New Roman" w:hAnsi="Times New Roman"/>
          <w:b w:val="0"/>
          <w:lang w:val="vi-VN"/>
        </w:rPr>
        <w:t>c;</w:t>
      </w:r>
    </w:p>
    <w:p w:rsidR="00E72586" w:rsidRPr="009C3ECC" w:rsidRDefault="000E0009" w:rsidP="00844CF3">
      <w:pPr>
        <w:spacing w:before="120" w:after="120" w:line="240" w:lineRule="auto"/>
        <w:ind w:firstLine="567"/>
        <w:jc w:val="both"/>
        <w:rPr>
          <w:rFonts w:ascii="Times New Roman" w:hAnsi="Times New Roman"/>
          <w:b w:val="0"/>
          <w:lang w:val="vi-VN"/>
        </w:rPr>
      </w:pPr>
      <w:r w:rsidRPr="009C3ECC">
        <w:rPr>
          <w:rFonts w:ascii="Times New Roman" w:hAnsi="Times New Roman"/>
          <w:b w:val="0"/>
          <w:lang w:val="vi-VN"/>
        </w:rPr>
        <w:t>c</w:t>
      </w:r>
      <w:r w:rsidR="00E72586" w:rsidRPr="009C3ECC">
        <w:rPr>
          <w:rFonts w:ascii="Times New Roman" w:hAnsi="Times New Roman"/>
          <w:b w:val="0"/>
          <w:lang w:val="vi-VN"/>
        </w:rPr>
        <w:t>) Tư vấn nước ngoài phải được cơ quan Bộ Quốc phòng thẩm tra trước khi tham gia công việc;</w:t>
      </w:r>
    </w:p>
    <w:p w:rsidR="00E72586" w:rsidRPr="009C3ECC" w:rsidRDefault="000E0009" w:rsidP="00844CF3">
      <w:pPr>
        <w:spacing w:before="120" w:after="120" w:line="240" w:lineRule="auto"/>
        <w:ind w:firstLine="567"/>
        <w:jc w:val="both"/>
        <w:rPr>
          <w:rFonts w:ascii="Times New Roman" w:hAnsi="Times New Roman"/>
          <w:b w:val="0"/>
          <w:lang w:val="vi-VN"/>
        </w:rPr>
      </w:pPr>
      <w:r w:rsidRPr="009C3ECC">
        <w:rPr>
          <w:rFonts w:ascii="Times New Roman" w:hAnsi="Times New Roman"/>
          <w:b w:val="0"/>
          <w:lang w:val="vi-VN"/>
        </w:rPr>
        <w:t>d</w:t>
      </w:r>
      <w:r w:rsidR="00E72586" w:rsidRPr="009C3ECC">
        <w:rPr>
          <w:rFonts w:ascii="Times New Roman" w:hAnsi="Times New Roman"/>
          <w:b w:val="0"/>
          <w:lang w:val="vi-VN"/>
        </w:rPr>
        <w:t>) Cơ quan được giao nhiệm vụ chuẩn bị đầu tư hoặc Chủ đầu tư (trong trường hợp đã xác định được Chủ đầu tư) tổ chức lập dự toán và trình người quyết định đầu tư phê duyệt</w:t>
      </w:r>
      <w:r w:rsidR="005A5D12" w:rsidRPr="009C3ECC">
        <w:rPr>
          <w:rFonts w:ascii="Times New Roman" w:hAnsi="Times New Roman"/>
          <w:b w:val="0"/>
          <w:lang w:val="vi-VN"/>
        </w:rPr>
        <w:t xml:space="preserve"> chi phí thuê tư vấn nước ngoài</w:t>
      </w:r>
      <w:r w:rsidR="00E72586" w:rsidRPr="009C3ECC">
        <w:rPr>
          <w:rFonts w:ascii="Times New Roman" w:hAnsi="Times New Roman"/>
          <w:b w:val="0"/>
          <w:lang w:val="vi-VN"/>
        </w:rPr>
        <w:t>;</w:t>
      </w:r>
    </w:p>
    <w:p w:rsidR="00E72586" w:rsidRPr="009C3ECC" w:rsidRDefault="000E0009" w:rsidP="00844CF3">
      <w:pPr>
        <w:spacing w:before="120" w:after="120" w:line="240" w:lineRule="auto"/>
        <w:ind w:firstLine="567"/>
        <w:jc w:val="both"/>
        <w:rPr>
          <w:rFonts w:ascii="Times New Roman" w:hAnsi="Times New Roman"/>
          <w:b w:val="0"/>
          <w:lang w:val="vi-VN"/>
        </w:rPr>
      </w:pPr>
      <w:r w:rsidRPr="009C3ECC">
        <w:rPr>
          <w:rFonts w:ascii="Times New Roman" w:hAnsi="Times New Roman"/>
          <w:b w:val="0"/>
          <w:lang w:val="vi-VN"/>
        </w:rPr>
        <w:t>đ</w:t>
      </w:r>
      <w:r w:rsidR="00E72586" w:rsidRPr="009C3ECC">
        <w:rPr>
          <w:rFonts w:ascii="Times New Roman" w:hAnsi="Times New Roman"/>
          <w:b w:val="0"/>
          <w:lang w:val="vi-VN"/>
        </w:rPr>
        <w:t>) Phương pháp xác định chi phí thuê tư vấn nước ngoài thực hiện theo quy định của pháp luật về xây dựng và quy định khác của pháp luật có liên quan;</w:t>
      </w:r>
    </w:p>
    <w:p w:rsidR="00E72586" w:rsidRPr="009C3ECC" w:rsidRDefault="000E0009" w:rsidP="00844CF3">
      <w:pPr>
        <w:spacing w:before="120" w:after="120" w:line="240" w:lineRule="auto"/>
        <w:ind w:firstLine="567"/>
        <w:jc w:val="both"/>
        <w:rPr>
          <w:rFonts w:ascii="Times New Roman" w:hAnsi="Times New Roman"/>
          <w:b w:val="0"/>
          <w:lang w:val="vi-VN"/>
        </w:rPr>
      </w:pPr>
      <w:r w:rsidRPr="009C3ECC">
        <w:rPr>
          <w:rFonts w:ascii="Times New Roman" w:hAnsi="Times New Roman"/>
          <w:b w:val="0"/>
          <w:lang w:val="vi-VN"/>
        </w:rPr>
        <w:t>e</w:t>
      </w:r>
      <w:r w:rsidR="00E72586" w:rsidRPr="009C3ECC">
        <w:rPr>
          <w:rFonts w:ascii="Times New Roman" w:hAnsi="Times New Roman"/>
          <w:b w:val="0"/>
          <w:lang w:val="vi-VN"/>
        </w:rPr>
        <w:t xml:space="preserve">) </w:t>
      </w:r>
      <w:r w:rsidR="00664156" w:rsidRPr="009C3ECC">
        <w:rPr>
          <w:rFonts w:ascii="Times New Roman" w:hAnsi="Times New Roman"/>
          <w:b w:val="0"/>
          <w:lang w:val="vi-VN"/>
        </w:rPr>
        <w:t xml:space="preserve">Việc thuê tư vấn nước ngoài được thực hiện thông qua đàm phám, ký kết hợp đồng tư vấn theo quy định của pháp luật có liên quan. Trong trường hợp cần thiết, Bộ trưởng Bộ Quốc phòng quyết định thực hiện </w:t>
      </w:r>
      <w:r w:rsidR="00E72586" w:rsidRPr="009C3ECC">
        <w:rPr>
          <w:rFonts w:ascii="Times New Roman" w:hAnsi="Times New Roman"/>
          <w:b w:val="0"/>
          <w:lang w:val="vi-VN"/>
        </w:rPr>
        <w:t xml:space="preserve">thuê tư vấn nước ngoài </w:t>
      </w:r>
      <w:r w:rsidR="00664156" w:rsidRPr="009C3ECC">
        <w:rPr>
          <w:rFonts w:ascii="Times New Roman" w:hAnsi="Times New Roman"/>
          <w:b w:val="0"/>
          <w:lang w:val="vi-VN"/>
        </w:rPr>
        <w:t>theo</w:t>
      </w:r>
      <w:r w:rsidR="00E72586" w:rsidRPr="009C3ECC">
        <w:rPr>
          <w:rFonts w:ascii="Times New Roman" w:hAnsi="Times New Roman"/>
          <w:b w:val="0"/>
          <w:lang w:val="vi-VN"/>
        </w:rPr>
        <w:t xml:space="preserve"> hình thức chi mật phí.</w:t>
      </w:r>
    </w:p>
    <w:p w:rsidR="00E72586" w:rsidRPr="009C3ECC" w:rsidRDefault="00E72586" w:rsidP="000E0009">
      <w:pPr>
        <w:spacing w:before="100" w:after="100" w:line="240" w:lineRule="auto"/>
        <w:ind w:firstLine="567"/>
        <w:jc w:val="both"/>
        <w:rPr>
          <w:rFonts w:ascii="Times New Roman" w:hAnsi="Times New Roman"/>
          <w:b w:val="0"/>
          <w:spacing w:val="-4"/>
          <w:lang w:val="vi-VN"/>
        </w:rPr>
      </w:pPr>
      <w:r w:rsidRPr="009C3ECC">
        <w:rPr>
          <w:rFonts w:ascii="Times New Roman" w:hAnsi="Times New Roman"/>
          <w:b w:val="0"/>
          <w:spacing w:val="-4"/>
          <w:lang w:val="vi-VN"/>
        </w:rPr>
        <w:t xml:space="preserve">4. Lựa chọn đối tác </w:t>
      </w:r>
      <w:r w:rsidRPr="009C3ECC">
        <w:rPr>
          <w:rFonts w:ascii="Times New Roman" w:hAnsi="Times New Roman"/>
          <w:b w:val="0"/>
          <w:lang w:val="vi-VN"/>
        </w:rPr>
        <w:t xml:space="preserve">nước ngoài chuyển giao công nghệ trong dự án thuộc </w:t>
      </w:r>
      <w:r w:rsidR="00664156" w:rsidRPr="009C3ECC">
        <w:rPr>
          <w:rFonts w:ascii="Times New Roman" w:hAnsi="Times New Roman"/>
          <w:b w:val="0"/>
          <w:lang w:val="vi-VN"/>
        </w:rPr>
        <w:t>lĩnh vực đặc thù của công nghiệp quốc phòng</w:t>
      </w:r>
      <w:r w:rsidRPr="009C3ECC">
        <w:rPr>
          <w:rFonts w:ascii="Times New Roman" w:hAnsi="Times New Roman"/>
          <w:b w:val="0"/>
          <w:lang w:val="vi-VN"/>
        </w:rPr>
        <w:t>:</w:t>
      </w:r>
    </w:p>
    <w:p w:rsidR="00E72586" w:rsidRPr="009C3ECC" w:rsidRDefault="00E72586" w:rsidP="000E0009">
      <w:pPr>
        <w:spacing w:before="100" w:after="100" w:line="240" w:lineRule="auto"/>
        <w:ind w:firstLine="567"/>
        <w:jc w:val="both"/>
        <w:rPr>
          <w:rFonts w:ascii="Times New Roman" w:hAnsi="Times New Roman"/>
          <w:b w:val="0"/>
          <w:lang w:val="vi-VN"/>
        </w:rPr>
      </w:pPr>
      <w:r w:rsidRPr="009C3ECC">
        <w:rPr>
          <w:rFonts w:ascii="Times New Roman" w:hAnsi="Times New Roman"/>
          <w:b w:val="0"/>
          <w:lang w:val="vi-VN"/>
        </w:rPr>
        <w:t xml:space="preserve">a) Việc lựa chọn đối tác nước ngoài chuyển giao công nghệ được thực hiện sau khi cấp có thẩm quyền giao nhiệm vụ chuẩn bị đầu tư và ưu tiên lựa chọn đối tác chuyển giao công nghệ </w:t>
      </w:r>
      <w:r w:rsidRPr="009C3ECC">
        <w:rPr>
          <w:rFonts w:ascii="Times New Roman" w:hAnsi="Times New Roman"/>
          <w:b w:val="0"/>
          <w:lang w:val="sv-SE"/>
        </w:rPr>
        <w:t>có tính lưỡng dụng, có cam kết sử dụng vật tư, bán thành phẩm được sản xuất tại Việt Nam;</w:t>
      </w:r>
    </w:p>
    <w:p w:rsidR="00E72586" w:rsidRPr="009C3ECC" w:rsidRDefault="00E72586" w:rsidP="000E0009">
      <w:pPr>
        <w:spacing w:before="100" w:after="100" w:line="240" w:lineRule="auto"/>
        <w:ind w:firstLine="567"/>
        <w:jc w:val="both"/>
        <w:rPr>
          <w:rFonts w:ascii="Times New Roman" w:hAnsi="Times New Roman"/>
          <w:b w:val="0"/>
          <w:lang w:val="vi-VN"/>
        </w:rPr>
      </w:pPr>
      <w:r w:rsidRPr="009C3ECC">
        <w:rPr>
          <w:rFonts w:ascii="Times New Roman" w:hAnsi="Times New Roman"/>
          <w:b w:val="0"/>
          <w:lang w:val="vi-VN"/>
        </w:rPr>
        <w:t xml:space="preserve">b) Cơ quan được giao nhiệm vụ chuẩn bị đầu tư hoặc Chủ đầu tư (trường hợp đã xác định được Chủ đầu tư) đề xuất Bộ trưởng Bộ Quốc phòng chỉ định đối tác nước ngoài chuyển giao công nghệ cho dự án thuộc </w:t>
      </w:r>
      <w:r w:rsidR="00664156" w:rsidRPr="009C3ECC">
        <w:rPr>
          <w:rFonts w:ascii="Times New Roman" w:hAnsi="Times New Roman"/>
          <w:b w:val="0"/>
          <w:lang w:val="vi-VN"/>
        </w:rPr>
        <w:t>lĩnh vực đặc thù của công nghiệp quốc phòng</w:t>
      </w:r>
      <w:r w:rsidRPr="009C3ECC">
        <w:rPr>
          <w:rFonts w:ascii="Times New Roman" w:hAnsi="Times New Roman"/>
          <w:b w:val="0"/>
          <w:lang w:val="vi-VN"/>
        </w:rPr>
        <w:t>;</w:t>
      </w:r>
    </w:p>
    <w:p w:rsidR="00E72586" w:rsidRPr="009C3ECC" w:rsidRDefault="00E72586" w:rsidP="000E0009">
      <w:pPr>
        <w:spacing w:before="100" w:after="100" w:line="240" w:lineRule="auto"/>
        <w:ind w:firstLine="567"/>
        <w:jc w:val="both"/>
        <w:rPr>
          <w:rFonts w:ascii="Times New Roman" w:hAnsi="Times New Roman"/>
          <w:b w:val="0"/>
          <w:lang w:val="vi-VN"/>
        </w:rPr>
      </w:pPr>
      <w:r w:rsidRPr="009C3ECC">
        <w:rPr>
          <w:rFonts w:ascii="Times New Roman" w:hAnsi="Times New Roman"/>
          <w:b w:val="0"/>
          <w:lang w:val="vi-VN"/>
        </w:rPr>
        <w:t>c) Cơ quan được giao nhiệm vụ chuẩn bị đầu tư hoặc Chủ đầu tư (trường hợp đã xác định được Chủ đầu tư) tổ chức đàm phán với đối tác nước ngoài sau khi Bộ trưởng Bộ Quốc phòng quyết định đối tác chuyển giao công nghệ;</w:t>
      </w:r>
    </w:p>
    <w:p w:rsidR="00E72586" w:rsidRPr="009C3ECC" w:rsidRDefault="00E72586" w:rsidP="000E0009">
      <w:pPr>
        <w:spacing w:before="100" w:after="100" w:line="240" w:lineRule="auto"/>
        <w:ind w:firstLine="567"/>
        <w:jc w:val="both"/>
        <w:rPr>
          <w:rFonts w:ascii="Times New Roman" w:hAnsi="Times New Roman"/>
          <w:b w:val="0"/>
          <w:lang w:val="sv-SE"/>
        </w:rPr>
      </w:pPr>
      <w:r w:rsidRPr="009C3ECC">
        <w:rPr>
          <w:rFonts w:ascii="Times New Roman" w:hAnsi="Times New Roman"/>
          <w:b w:val="0"/>
          <w:lang w:val="sv-SE"/>
        </w:rPr>
        <w:t xml:space="preserve">d) </w:t>
      </w:r>
      <w:bookmarkStart w:id="11" w:name="_Hlk127201672"/>
      <w:r w:rsidRPr="009C3ECC">
        <w:rPr>
          <w:rFonts w:ascii="Times New Roman" w:hAnsi="Times New Roman"/>
          <w:b w:val="0"/>
          <w:lang w:val="sv-SE"/>
        </w:rPr>
        <w:t>Việc ký kết hợp đồng với đối tác nước ngoài chuyển giao công nghệ được thực hiện sau khi cấp có thẩm quyền phê duyệt chủ trương đầu tư</w:t>
      </w:r>
      <w:bookmarkEnd w:id="11"/>
      <w:r w:rsidRPr="009C3ECC">
        <w:rPr>
          <w:rFonts w:ascii="Times New Roman" w:hAnsi="Times New Roman"/>
          <w:b w:val="0"/>
          <w:lang w:val="sv-SE"/>
        </w:rPr>
        <w:t>. Hợp đồng có hiệu lực sau khi cấp có thẩm quyền phê duyệt quyết định đầu tư.</w:t>
      </w:r>
    </w:p>
    <w:p w:rsidR="00E72586" w:rsidRPr="009C3ECC" w:rsidRDefault="00E72586" w:rsidP="000E0009">
      <w:pPr>
        <w:spacing w:before="100" w:after="100" w:line="240" w:lineRule="auto"/>
        <w:ind w:firstLine="567"/>
        <w:jc w:val="both"/>
        <w:rPr>
          <w:rFonts w:ascii="Times New Roman" w:hAnsi="Times New Roman"/>
          <w:b w:val="0"/>
          <w:lang w:val="sv-SE"/>
        </w:rPr>
      </w:pPr>
      <w:r w:rsidRPr="009C3ECC">
        <w:rPr>
          <w:rFonts w:ascii="Times New Roman" w:hAnsi="Times New Roman"/>
          <w:b w:val="0"/>
          <w:lang w:val="sv-SE"/>
        </w:rPr>
        <w:t>5. Các gói thầu, công trình cần triển khai trước khi có quyết định đầu tư:</w:t>
      </w:r>
    </w:p>
    <w:p w:rsidR="00E72586" w:rsidRPr="009C3ECC" w:rsidRDefault="00E72586" w:rsidP="000E0009">
      <w:pPr>
        <w:spacing w:before="100" w:after="100" w:line="240" w:lineRule="auto"/>
        <w:ind w:firstLine="567"/>
        <w:jc w:val="both"/>
        <w:rPr>
          <w:rFonts w:ascii="Times New Roman" w:hAnsi="Times New Roman"/>
          <w:b w:val="0"/>
          <w:lang w:val="sv-SE"/>
        </w:rPr>
      </w:pPr>
      <w:r w:rsidRPr="009C3ECC">
        <w:rPr>
          <w:rFonts w:ascii="Times New Roman" w:hAnsi="Times New Roman"/>
          <w:b w:val="0"/>
          <w:lang w:val="sv-SE"/>
        </w:rPr>
        <w:t>a) Cơ quan được giao nhiệm vụ chuẩn bị đầu tư hoặc Chủ đầu tư (trong trường hợp đã xác định Chủ đầu tư) báo cáo người quyết định đầu tư cho phép thực hiện trước các gói thầu, công trình liên quan đến tiến độ hợp đồng chuyển giao công nghệ của đối tác nước ngoài;</w:t>
      </w:r>
    </w:p>
    <w:p w:rsidR="00E72586" w:rsidRPr="009C3ECC" w:rsidRDefault="00E72586" w:rsidP="000E0009">
      <w:pPr>
        <w:spacing w:before="100" w:after="100" w:line="240" w:lineRule="auto"/>
        <w:ind w:firstLine="567"/>
        <w:jc w:val="both"/>
        <w:rPr>
          <w:rFonts w:ascii="Times New Roman" w:hAnsi="Times New Roman"/>
          <w:b w:val="0"/>
          <w:lang w:val="sv-SE"/>
        </w:rPr>
      </w:pPr>
      <w:r w:rsidRPr="009C3ECC">
        <w:rPr>
          <w:rFonts w:ascii="Times New Roman" w:hAnsi="Times New Roman"/>
          <w:b w:val="0"/>
          <w:lang w:val="sv-SE"/>
        </w:rPr>
        <w:t>b) Các gói thầu, công trình cần triển khai trước sau khi phê duyệt được cập nhật vào tổng mức đầu tư dự án.</w:t>
      </w:r>
    </w:p>
    <w:p w:rsidR="00E72586" w:rsidRPr="003844A0" w:rsidRDefault="00E72586" w:rsidP="000E0009">
      <w:pPr>
        <w:spacing w:before="100" w:after="100" w:line="240" w:lineRule="auto"/>
        <w:ind w:firstLine="567"/>
        <w:jc w:val="both"/>
        <w:rPr>
          <w:rFonts w:ascii="Times New Roman" w:hAnsi="Times New Roman"/>
          <w:b w:val="0"/>
          <w:spacing w:val="-8"/>
          <w:lang w:val="sv-SE"/>
        </w:rPr>
      </w:pPr>
      <w:r w:rsidRPr="003844A0">
        <w:rPr>
          <w:rFonts w:ascii="Times New Roman" w:hAnsi="Times New Roman"/>
          <w:b w:val="0"/>
          <w:spacing w:val="-8"/>
          <w:lang w:val="sv-SE"/>
        </w:rPr>
        <w:t xml:space="preserve">6. Mức tạm ứng hợp đồng dự án thuộc </w:t>
      </w:r>
      <w:r w:rsidR="00664156" w:rsidRPr="003844A0">
        <w:rPr>
          <w:rFonts w:ascii="Times New Roman" w:hAnsi="Times New Roman"/>
          <w:b w:val="0"/>
          <w:spacing w:val="-8"/>
          <w:lang w:val="vi-VN"/>
        </w:rPr>
        <w:t>lĩnh vực đặc thù của công nghiệp quốc phòng</w:t>
      </w:r>
      <w:r w:rsidRPr="003844A0">
        <w:rPr>
          <w:rFonts w:ascii="Times New Roman" w:hAnsi="Times New Roman"/>
          <w:b w:val="0"/>
          <w:spacing w:val="-8"/>
          <w:lang w:val="sv-SE"/>
        </w:rPr>
        <w:t>:</w:t>
      </w:r>
    </w:p>
    <w:p w:rsidR="00E72586" w:rsidRPr="009C3ECC" w:rsidRDefault="00E72586" w:rsidP="000E0009">
      <w:pPr>
        <w:spacing w:before="100" w:after="100" w:line="240" w:lineRule="auto"/>
        <w:ind w:firstLine="567"/>
        <w:jc w:val="both"/>
        <w:rPr>
          <w:rFonts w:ascii="Times New Roman" w:hAnsi="Times New Roman"/>
          <w:b w:val="0"/>
          <w:strike/>
          <w:lang w:val="sv-SE"/>
        </w:rPr>
      </w:pPr>
      <w:r w:rsidRPr="009C3ECC">
        <w:rPr>
          <w:rFonts w:ascii="Times New Roman" w:hAnsi="Times New Roman"/>
          <w:b w:val="0"/>
          <w:lang w:val="sv-SE"/>
        </w:rPr>
        <w:t>a) Đối với hợp đồng trong nước (bao gồm hợp đồng xây dựng và hợp đồng của dự án không có cấu phần xây dựng): Mức tạm ứng lần đầu tối đa 50% giá trị hợp đồng tại thời điểm ký kết;</w:t>
      </w:r>
    </w:p>
    <w:p w:rsidR="00E72586" w:rsidRPr="009C3ECC" w:rsidRDefault="00E72586" w:rsidP="000E0009">
      <w:pPr>
        <w:spacing w:before="100" w:after="100" w:line="240" w:lineRule="auto"/>
        <w:ind w:firstLine="567"/>
        <w:jc w:val="both"/>
        <w:rPr>
          <w:rFonts w:ascii="Times New Roman" w:hAnsi="Times New Roman"/>
          <w:b w:val="0"/>
          <w:lang w:val="sv-SE"/>
        </w:rPr>
      </w:pPr>
      <w:r w:rsidRPr="009C3ECC">
        <w:rPr>
          <w:rFonts w:ascii="Times New Roman" w:hAnsi="Times New Roman"/>
          <w:b w:val="0"/>
          <w:lang w:val="sv-SE"/>
        </w:rPr>
        <w:lastRenderedPageBreak/>
        <w:t>b) Đối với hợp đồng nhập khẩu: Mức tạm ứng lần đầu tối đa 30% giá trị hợp đồng tại thời điểm ký kết;</w:t>
      </w:r>
    </w:p>
    <w:p w:rsidR="00664156" w:rsidRPr="009C3ECC" w:rsidRDefault="00664156" w:rsidP="000E0009">
      <w:pPr>
        <w:spacing w:before="100" w:after="100" w:line="240" w:lineRule="auto"/>
        <w:ind w:firstLine="567"/>
        <w:jc w:val="both"/>
        <w:rPr>
          <w:rFonts w:ascii="Times New Roman" w:hAnsi="Times New Roman"/>
          <w:b w:val="0"/>
          <w:lang w:val="sv-SE"/>
        </w:rPr>
      </w:pPr>
      <w:r w:rsidRPr="009C3ECC">
        <w:rPr>
          <w:rFonts w:ascii="Times New Roman" w:hAnsi="Times New Roman"/>
          <w:b w:val="0"/>
          <w:lang w:val="sv-SE"/>
        </w:rPr>
        <w:t>c) Trường hợp tạm ứng mức cao hơn do người quyết định phê duyệt dự án quyết định.</w:t>
      </w:r>
    </w:p>
    <w:p w:rsidR="00E72586" w:rsidRPr="009C3ECC" w:rsidRDefault="00E72586" w:rsidP="000E0009">
      <w:pPr>
        <w:spacing w:before="100" w:after="100" w:line="240" w:lineRule="auto"/>
        <w:ind w:firstLine="567"/>
        <w:jc w:val="both"/>
        <w:rPr>
          <w:rFonts w:ascii="Times New Roman" w:hAnsi="Times New Roman"/>
          <w:b w:val="0"/>
          <w:lang w:val="sv-SE"/>
        </w:rPr>
      </w:pPr>
      <w:r w:rsidRPr="009C3ECC">
        <w:rPr>
          <w:rFonts w:ascii="Times New Roman" w:hAnsi="Times New Roman"/>
          <w:b w:val="0"/>
          <w:lang w:val="sv-SE"/>
        </w:rPr>
        <w:t xml:space="preserve">7. Nghiệm thu dự án thuộc </w:t>
      </w:r>
      <w:r w:rsidR="00664156" w:rsidRPr="009C3ECC">
        <w:rPr>
          <w:rFonts w:ascii="Times New Roman" w:hAnsi="Times New Roman"/>
          <w:b w:val="0"/>
          <w:lang w:val="vi-VN"/>
        </w:rPr>
        <w:t>lĩnh vực đặc thù của công nghiệp quốc phòng</w:t>
      </w:r>
      <w:r w:rsidRPr="009C3ECC">
        <w:rPr>
          <w:rFonts w:ascii="Times New Roman" w:hAnsi="Times New Roman"/>
          <w:b w:val="0"/>
          <w:lang w:val="sv-SE"/>
        </w:rPr>
        <w:t>:</w:t>
      </w:r>
    </w:p>
    <w:p w:rsidR="00E72586" w:rsidRPr="009C3ECC" w:rsidRDefault="00E72586" w:rsidP="000E0009">
      <w:pPr>
        <w:spacing w:before="100" w:after="100" w:line="240" w:lineRule="auto"/>
        <w:ind w:firstLine="567"/>
        <w:jc w:val="both"/>
        <w:rPr>
          <w:rFonts w:ascii="Times New Roman" w:hAnsi="Times New Roman"/>
          <w:b w:val="0"/>
          <w:lang w:val="sv-SE"/>
        </w:rPr>
      </w:pPr>
      <w:r w:rsidRPr="009C3ECC">
        <w:rPr>
          <w:rFonts w:ascii="Times New Roman" w:hAnsi="Times New Roman"/>
          <w:b w:val="0"/>
          <w:lang w:val="sv-SE"/>
        </w:rPr>
        <w:t xml:space="preserve">a) Bộ Quốc phòng tổ chức nghiệm thu sản phẩm mục tiêu, nghiệm thu hoàn thành dự án thuộc </w:t>
      </w:r>
      <w:r w:rsidR="00664156" w:rsidRPr="009C3ECC">
        <w:rPr>
          <w:rFonts w:ascii="Times New Roman" w:hAnsi="Times New Roman"/>
          <w:b w:val="0"/>
          <w:lang w:val="vi-VN"/>
        </w:rPr>
        <w:t>lĩnh vực đặc thù của công nghiệp quốc phòng</w:t>
      </w:r>
      <w:r w:rsidRPr="009C3ECC">
        <w:rPr>
          <w:rFonts w:ascii="Times New Roman" w:hAnsi="Times New Roman"/>
          <w:b w:val="0"/>
          <w:lang w:val="sv-SE"/>
        </w:rPr>
        <w:t>;</w:t>
      </w:r>
    </w:p>
    <w:p w:rsidR="00E72586" w:rsidRPr="009C3ECC" w:rsidRDefault="00E72586" w:rsidP="000E0009">
      <w:pPr>
        <w:spacing w:before="100" w:after="100" w:line="240" w:lineRule="auto"/>
        <w:ind w:firstLine="567"/>
        <w:jc w:val="both"/>
        <w:rPr>
          <w:rFonts w:ascii="Times New Roman" w:hAnsi="Times New Roman"/>
          <w:b w:val="0"/>
          <w:lang w:val="sv-SE"/>
        </w:rPr>
      </w:pPr>
      <w:r w:rsidRPr="009C3ECC">
        <w:rPr>
          <w:rFonts w:ascii="Times New Roman" w:hAnsi="Times New Roman"/>
          <w:b w:val="0"/>
          <w:lang w:val="sv-SE"/>
        </w:rPr>
        <w:t>b) Chủ đầu tư tổ chức nghiệm thu hoàn thành gói thầu, hạng mục của dự án trước khi đưa vào khai thác sử dụng;</w:t>
      </w:r>
    </w:p>
    <w:p w:rsidR="00E72586" w:rsidRPr="009C3ECC" w:rsidRDefault="00E72586" w:rsidP="000E0009">
      <w:pPr>
        <w:spacing w:before="100" w:after="100" w:line="240" w:lineRule="auto"/>
        <w:ind w:firstLine="567"/>
        <w:jc w:val="both"/>
        <w:rPr>
          <w:rFonts w:ascii="Times New Roman" w:hAnsi="Times New Roman"/>
          <w:b w:val="0"/>
          <w:lang w:val="sv-SE"/>
        </w:rPr>
      </w:pPr>
      <w:r w:rsidRPr="009C3ECC">
        <w:rPr>
          <w:rFonts w:ascii="Times New Roman" w:hAnsi="Times New Roman"/>
          <w:b w:val="0"/>
          <w:lang w:val="sv-SE"/>
        </w:rPr>
        <w:t xml:space="preserve">c) Quy trình nghiệm thu hạng mục, gói thầu dự án thuộc </w:t>
      </w:r>
      <w:r w:rsidR="00664156" w:rsidRPr="009C3ECC">
        <w:rPr>
          <w:rFonts w:ascii="Times New Roman" w:hAnsi="Times New Roman"/>
          <w:b w:val="0"/>
          <w:lang w:val="vi-VN"/>
        </w:rPr>
        <w:t>lĩnh vực đặc thù của công nghiệp quốc phòng</w:t>
      </w:r>
      <w:r w:rsidRPr="009C3ECC">
        <w:rPr>
          <w:rFonts w:ascii="Times New Roman" w:hAnsi="Times New Roman"/>
          <w:b w:val="0"/>
          <w:lang w:val="sv-SE"/>
        </w:rPr>
        <w:t xml:space="preserve"> được thực hiện theo quy định của pháp luật về xây dựng và các quy định pháp luật khác có liên quan.</w:t>
      </w:r>
    </w:p>
    <w:p w:rsidR="00E72586" w:rsidRPr="009C3ECC" w:rsidRDefault="00E72586" w:rsidP="000E0009">
      <w:pPr>
        <w:spacing w:before="100" w:after="100" w:line="240" w:lineRule="auto"/>
        <w:ind w:firstLine="567"/>
        <w:jc w:val="both"/>
        <w:rPr>
          <w:rFonts w:ascii="Times New Roman" w:hAnsi="Times New Roman"/>
          <w:b w:val="0"/>
          <w:lang w:val="sv-SE"/>
        </w:rPr>
      </w:pPr>
      <w:r w:rsidRPr="009C3ECC">
        <w:rPr>
          <w:rFonts w:ascii="Times New Roman" w:hAnsi="Times New Roman"/>
          <w:b w:val="0"/>
          <w:lang w:val="sv-SE"/>
        </w:rPr>
        <w:t>8. Nguyên tắc kiểm soát, thanh toán</w:t>
      </w:r>
    </w:p>
    <w:p w:rsidR="00E72586" w:rsidRPr="009C3ECC" w:rsidRDefault="00E72586" w:rsidP="000E0009">
      <w:pPr>
        <w:spacing w:before="100" w:after="100" w:line="240" w:lineRule="auto"/>
        <w:ind w:firstLine="567"/>
        <w:jc w:val="both"/>
        <w:rPr>
          <w:rFonts w:ascii="Times New Roman" w:hAnsi="Times New Roman"/>
          <w:b w:val="0"/>
          <w:lang w:val="sv-SE"/>
        </w:rPr>
      </w:pPr>
      <w:r w:rsidRPr="009C3ECC">
        <w:rPr>
          <w:rFonts w:ascii="Times New Roman" w:hAnsi="Times New Roman"/>
          <w:b w:val="0"/>
          <w:lang w:val="sv-SE"/>
        </w:rPr>
        <w:t>a) Cơ quan kiểm soát, thanh toán thực hiện kiểm soát, thanh toán vốn đầu tư công theo nguyên tắc “thanh toán trước, kiểm soát sau” cho từng lần giải ngân đến khi giá trị giải ngân đạt 90% giá trị hợp đồng thì chuyển sang hình thức “kiểm soát trước, thanh toán sau” cho từng lần giải ngân của hợp đồng;</w:t>
      </w:r>
    </w:p>
    <w:p w:rsidR="00E72586" w:rsidRPr="009C3ECC" w:rsidRDefault="00E72586" w:rsidP="000E0009">
      <w:pPr>
        <w:spacing w:before="100" w:after="100" w:line="240" w:lineRule="auto"/>
        <w:ind w:firstLine="567"/>
        <w:jc w:val="both"/>
        <w:rPr>
          <w:rFonts w:ascii="Times New Roman" w:hAnsi="Times New Roman"/>
          <w:b w:val="0"/>
          <w:lang w:val="sv-SE"/>
        </w:rPr>
      </w:pPr>
      <w:r w:rsidRPr="009C3ECC">
        <w:rPr>
          <w:rFonts w:ascii="Times New Roman" w:hAnsi="Times New Roman"/>
          <w:b w:val="0"/>
          <w:lang w:val="sv-SE"/>
        </w:rPr>
        <w:t xml:space="preserve">b) Bộ Quốc phòng trực tiếp kiểm soát, thanh toán, quyết toán vốn đầu tư của dự án thuộc </w:t>
      </w:r>
      <w:r w:rsidR="00664156" w:rsidRPr="009C3ECC">
        <w:rPr>
          <w:rFonts w:ascii="Times New Roman" w:hAnsi="Times New Roman"/>
          <w:b w:val="0"/>
          <w:lang w:val="vi-VN"/>
        </w:rPr>
        <w:t>lĩnh vực đặc thù của công nghiệp quốc phòng</w:t>
      </w:r>
      <w:r w:rsidRPr="009C3ECC">
        <w:rPr>
          <w:rFonts w:ascii="Times New Roman" w:hAnsi="Times New Roman"/>
          <w:b w:val="0"/>
          <w:lang w:val="sv-SE"/>
        </w:rPr>
        <w:t>.</w:t>
      </w:r>
    </w:p>
    <w:p w:rsidR="002C26E7" w:rsidRPr="009C3ECC" w:rsidRDefault="00664156" w:rsidP="00844CF3">
      <w:pPr>
        <w:pStyle w:val="ListParagraph"/>
        <w:widowControl w:val="0"/>
        <w:tabs>
          <w:tab w:val="left" w:pos="993"/>
          <w:tab w:val="left" w:pos="1134"/>
        </w:tabs>
        <w:spacing w:line="240" w:lineRule="auto"/>
        <w:ind w:left="0" w:firstLine="567"/>
        <w:contextualSpacing w:val="0"/>
        <w:jc w:val="both"/>
        <w:rPr>
          <w:rFonts w:cs="Times New Roman"/>
          <w:szCs w:val="28"/>
          <w:lang w:val="vi-VN"/>
        </w:rPr>
      </w:pPr>
      <w:r w:rsidRPr="009C3ECC">
        <w:rPr>
          <w:rFonts w:cs="Times New Roman"/>
          <w:szCs w:val="28"/>
          <w:lang w:val="sv-SE"/>
        </w:rPr>
        <w:t>9</w:t>
      </w:r>
      <w:r w:rsidRPr="009C3ECC">
        <w:rPr>
          <w:rFonts w:cs="Times New Roman"/>
          <w:szCs w:val="28"/>
          <w:lang w:val="vi-VN"/>
        </w:rPr>
        <w:t xml:space="preserve">. </w:t>
      </w:r>
      <w:r w:rsidR="002C26E7" w:rsidRPr="009C3ECC">
        <w:rPr>
          <w:rFonts w:cs="Times New Roman"/>
          <w:szCs w:val="28"/>
          <w:lang w:val="vi-VN"/>
        </w:rPr>
        <w:t xml:space="preserve">Kế hoạch vốn đầu tư cho triển khai thực hiện dự án thuộc </w:t>
      </w:r>
      <w:r w:rsidRPr="009C3ECC">
        <w:rPr>
          <w:rFonts w:cs="Times New Roman"/>
          <w:szCs w:val="28"/>
          <w:lang w:val="vi-VN"/>
        </w:rPr>
        <w:t>lĩnh vực đặc thù của công nghiệp quốc phòng</w:t>
      </w:r>
      <w:r w:rsidR="002C26E7" w:rsidRPr="009C3ECC">
        <w:rPr>
          <w:rFonts w:cs="Times New Roman"/>
          <w:szCs w:val="28"/>
          <w:lang w:val="vi-VN"/>
        </w:rPr>
        <w:t xml:space="preserve"> được bố trí hàng năm khi chưa thanh quyết toán hết theo niên độ ngân sách, được phép kéo dài đến khi kết thúc dự án đầu tư hoàn thành đưa vào khai thác sử dụng.</w:t>
      </w:r>
    </w:p>
    <w:p w:rsidR="00303900" w:rsidRPr="009C3ECC" w:rsidRDefault="001B138D" w:rsidP="00844CF3">
      <w:pPr>
        <w:spacing w:before="120" w:after="120" w:line="240" w:lineRule="auto"/>
        <w:ind w:firstLine="567"/>
        <w:jc w:val="both"/>
        <w:rPr>
          <w:rFonts w:ascii="Times New Roman" w:hAnsi="Times New Roman"/>
          <w:spacing w:val="6"/>
          <w:lang w:val="vi-VN"/>
        </w:rPr>
      </w:pPr>
      <w:r w:rsidRPr="009C3ECC">
        <w:rPr>
          <w:rFonts w:ascii="Times New Roman" w:hAnsi="Times New Roman"/>
          <w:spacing w:val="-6"/>
          <w:lang w:val="vi-VN" w:eastAsia="vi-VN"/>
        </w:rPr>
        <w:t>Điề</w:t>
      </w:r>
      <w:r w:rsidR="00E442E9" w:rsidRPr="009C3ECC">
        <w:rPr>
          <w:rFonts w:ascii="Times New Roman" w:hAnsi="Times New Roman"/>
          <w:spacing w:val="-6"/>
          <w:lang w:val="vi-VN" w:eastAsia="vi-VN"/>
        </w:rPr>
        <w:t>u 6</w:t>
      </w:r>
      <w:r w:rsidRPr="009C3ECC">
        <w:rPr>
          <w:rFonts w:ascii="Times New Roman" w:hAnsi="Times New Roman"/>
          <w:spacing w:val="-6"/>
          <w:lang w:val="vi-VN" w:eastAsia="vi-VN"/>
        </w:rPr>
        <w:t xml:space="preserve">. </w:t>
      </w:r>
      <w:r w:rsidR="008634E2" w:rsidRPr="009C3ECC">
        <w:rPr>
          <w:rFonts w:ascii="Times New Roman" w:hAnsi="Times New Roman"/>
          <w:spacing w:val="-6"/>
          <w:lang w:val="vi-VN" w:eastAsia="vi-VN"/>
        </w:rPr>
        <w:t>Chính sách</w:t>
      </w:r>
      <w:r w:rsidR="00303900" w:rsidRPr="009C3ECC">
        <w:rPr>
          <w:rFonts w:ascii="Times New Roman" w:hAnsi="Times New Roman"/>
          <w:spacing w:val="6"/>
          <w:lang w:val="vi-VN"/>
        </w:rPr>
        <w:t xml:space="preserve"> thúc đẩ</w:t>
      </w:r>
      <w:r w:rsidR="008634E2" w:rsidRPr="009C3ECC">
        <w:rPr>
          <w:rFonts w:ascii="Times New Roman" w:hAnsi="Times New Roman"/>
          <w:spacing w:val="6"/>
          <w:lang w:val="vi-VN"/>
        </w:rPr>
        <w:t>y</w:t>
      </w:r>
      <w:r w:rsidR="00F020E6" w:rsidRPr="009C3ECC">
        <w:rPr>
          <w:rFonts w:ascii="Times New Roman" w:hAnsi="Times New Roman"/>
          <w:lang w:val="de-DE" w:eastAsia="vi-VN"/>
        </w:rPr>
        <w:t xml:space="preserve"> phát triển vũ khí trang bị kỹ thuật chiến lược</w:t>
      </w:r>
    </w:p>
    <w:p w:rsidR="00303900" w:rsidRPr="009C3ECC" w:rsidRDefault="00F020E6" w:rsidP="00F020E6">
      <w:pPr>
        <w:widowControl w:val="0"/>
        <w:spacing w:before="120" w:after="120" w:line="240" w:lineRule="auto"/>
        <w:ind w:firstLine="567"/>
        <w:jc w:val="both"/>
        <w:rPr>
          <w:rFonts w:ascii="Times New Roman" w:hAnsi="Times New Roman"/>
          <w:b w:val="0"/>
          <w:lang w:val="vi-VN"/>
        </w:rPr>
      </w:pPr>
      <w:r w:rsidRPr="009C3ECC">
        <w:rPr>
          <w:rFonts w:ascii="Times New Roman" w:hAnsi="Times New Roman"/>
          <w:b w:val="0"/>
          <w:lang w:val="vi-VN"/>
        </w:rPr>
        <w:t xml:space="preserve">Thực hiện các cơ chế chính sách quy định tại khoản </w:t>
      </w:r>
      <w:r w:rsidR="008634E2" w:rsidRPr="009C3ECC">
        <w:rPr>
          <w:rFonts w:ascii="Times New Roman" w:hAnsi="Times New Roman"/>
          <w:b w:val="0"/>
          <w:lang w:val="vi-VN"/>
        </w:rPr>
        <w:t>3</w:t>
      </w:r>
      <w:r w:rsidRPr="009C3ECC">
        <w:rPr>
          <w:rFonts w:ascii="Times New Roman" w:hAnsi="Times New Roman"/>
          <w:b w:val="0"/>
          <w:lang w:val="vi-VN"/>
        </w:rPr>
        <w:t xml:space="preserve"> Điều 2</w:t>
      </w:r>
      <w:r w:rsidR="008634E2" w:rsidRPr="009C3ECC">
        <w:rPr>
          <w:rFonts w:ascii="Times New Roman" w:hAnsi="Times New Roman"/>
          <w:b w:val="0"/>
          <w:lang w:val="vi-VN"/>
        </w:rPr>
        <w:t>0</w:t>
      </w:r>
      <w:r w:rsidRPr="009C3ECC">
        <w:rPr>
          <w:rFonts w:ascii="Times New Roman" w:hAnsi="Times New Roman"/>
          <w:b w:val="0"/>
          <w:lang w:val="vi-VN"/>
        </w:rPr>
        <w:t xml:space="preserve"> Luật Công nghiệp quốc phòng, an ninh và động viên công nghiệp và các chính sách sau:</w:t>
      </w:r>
    </w:p>
    <w:p w:rsidR="008634E2" w:rsidRPr="009C3ECC" w:rsidRDefault="008634E2" w:rsidP="00F020E6">
      <w:pPr>
        <w:widowControl w:val="0"/>
        <w:spacing w:before="120" w:after="120" w:line="240" w:lineRule="auto"/>
        <w:ind w:firstLine="567"/>
        <w:jc w:val="both"/>
        <w:rPr>
          <w:rFonts w:ascii="Times New Roman" w:hAnsi="Times New Roman"/>
          <w:b w:val="0"/>
          <w:lang w:val="de-DE"/>
        </w:rPr>
      </w:pPr>
      <w:r w:rsidRPr="009C3ECC">
        <w:rPr>
          <w:rFonts w:ascii="Times New Roman" w:hAnsi="Times New Roman"/>
          <w:b w:val="0"/>
          <w:lang w:val="vi-VN"/>
        </w:rPr>
        <w:t xml:space="preserve">1. Thành viên </w:t>
      </w:r>
      <w:r w:rsidRPr="009C3ECC">
        <w:rPr>
          <w:rFonts w:ascii="Times New Roman" w:hAnsi="Times New Roman"/>
          <w:b w:val="0"/>
          <w:lang w:val="de-DE"/>
        </w:rPr>
        <w:t xml:space="preserve">Ban Chủ nhiệm Chương trình, đề án, dự án và </w:t>
      </w:r>
      <w:r w:rsidR="00C33DF7" w:rsidRPr="009C3ECC">
        <w:rPr>
          <w:rFonts w:ascii="Times New Roman" w:hAnsi="Times New Roman"/>
          <w:b w:val="0"/>
          <w:lang w:val="de-DE"/>
        </w:rPr>
        <w:t>cá nhântrực tiếp</w:t>
      </w:r>
      <w:r w:rsidRPr="009C3ECC">
        <w:rPr>
          <w:rFonts w:ascii="Times New Roman" w:hAnsi="Times New Roman"/>
          <w:b w:val="0"/>
          <w:lang w:val="de-DE"/>
        </w:rPr>
        <w:t xml:space="preserve"> tham gia</w:t>
      </w:r>
      <w:r w:rsidR="003E5973" w:rsidRPr="009C3ECC">
        <w:rPr>
          <w:rFonts w:ascii="Times New Roman" w:hAnsi="Times New Roman"/>
          <w:b w:val="0"/>
          <w:lang w:val="de-DE"/>
        </w:rPr>
        <w:t xml:space="preserve"> </w:t>
      </w:r>
      <w:r w:rsidR="00C33DF7" w:rsidRPr="009C3ECC">
        <w:rPr>
          <w:rFonts w:ascii="Times New Roman" w:hAnsi="Times New Roman"/>
          <w:b w:val="0"/>
          <w:lang w:val="de-DE"/>
        </w:rPr>
        <w:t>Chương trình, đề án, dự án</w:t>
      </w:r>
      <w:r w:rsidR="00C33DF7" w:rsidRPr="009C3ECC">
        <w:rPr>
          <w:rFonts w:ascii="Times New Roman" w:hAnsi="Times New Roman"/>
          <w:b w:val="0"/>
          <w:lang w:val="de-DE" w:eastAsia="vi-VN"/>
        </w:rPr>
        <w:t>phát triển vũ khí trang bị kỹ thuật chiến lược</w:t>
      </w:r>
      <w:r w:rsidR="003E5973" w:rsidRPr="009C3ECC">
        <w:rPr>
          <w:rFonts w:ascii="Times New Roman" w:hAnsi="Times New Roman"/>
          <w:b w:val="0"/>
          <w:lang w:val="de-DE" w:eastAsia="vi-VN"/>
        </w:rPr>
        <w:t xml:space="preserve"> </w:t>
      </w:r>
      <w:r w:rsidRPr="009C3ECC">
        <w:rPr>
          <w:rFonts w:ascii="Times New Roman" w:hAnsi="Times New Roman"/>
          <w:b w:val="0"/>
          <w:lang w:val="de-DE"/>
        </w:rPr>
        <w:t>được hưởng chính sách sau:</w:t>
      </w:r>
    </w:p>
    <w:p w:rsidR="008634E2" w:rsidRPr="009C3ECC" w:rsidRDefault="008634E2" w:rsidP="006733B5">
      <w:pPr>
        <w:widowControl w:val="0"/>
        <w:spacing w:before="120" w:after="120" w:line="240" w:lineRule="auto"/>
        <w:ind w:firstLine="567"/>
        <w:jc w:val="both"/>
        <w:rPr>
          <w:rFonts w:ascii="Times New Roman" w:hAnsi="Times New Roman"/>
          <w:b w:val="0"/>
          <w:lang w:val="de-DE"/>
        </w:rPr>
      </w:pPr>
      <w:r w:rsidRPr="009C3ECC">
        <w:rPr>
          <w:rFonts w:ascii="Times New Roman" w:hAnsi="Times New Roman"/>
          <w:b w:val="0"/>
          <w:lang w:val="de-DE"/>
        </w:rPr>
        <w:t xml:space="preserve">a) </w:t>
      </w:r>
      <w:r w:rsidR="00C33DF7" w:rsidRPr="009C3ECC">
        <w:rPr>
          <w:rFonts w:ascii="Times New Roman" w:hAnsi="Times New Roman"/>
          <w:b w:val="0"/>
          <w:lang w:val="de-DE"/>
        </w:rPr>
        <w:t>Ban Chủ nhiệm Chương trình, đề án, dự án đ</w:t>
      </w:r>
      <w:r w:rsidRPr="009C3ECC">
        <w:rPr>
          <w:rFonts w:ascii="Times New Roman" w:hAnsi="Times New Roman"/>
          <w:b w:val="0"/>
          <w:lang w:val="de-DE"/>
        </w:rPr>
        <w:t>ược hưởng thù lao không thấp hơn mức chi cho Chủ nhiệm đề tài khoa học và công nghệ thuộc Chương trình, đề án, dự án</w:t>
      </w:r>
      <w:r w:rsidR="006733B5" w:rsidRPr="009C3ECC">
        <w:rPr>
          <w:rFonts w:ascii="Times New Roman" w:hAnsi="Times New Roman"/>
          <w:b w:val="0"/>
          <w:lang w:val="de-DE"/>
        </w:rPr>
        <w:t xml:space="preserve">. Kinh phí thù lao </w:t>
      </w:r>
      <w:r w:rsidR="00481928" w:rsidRPr="009C3ECC">
        <w:rPr>
          <w:rFonts w:ascii="Times New Roman" w:hAnsi="Times New Roman"/>
          <w:b w:val="0"/>
          <w:lang w:val="de-DE"/>
        </w:rPr>
        <w:t xml:space="preserve">cho </w:t>
      </w:r>
      <w:r w:rsidR="006733B5" w:rsidRPr="009C3ECC">
        <w:rPr>
          <w:rFonts w:ascii="Times New Roman" w:hAnsi="Times New Roman"/>
          <w:b w:val="0"/>
          <w:lang w:val="de-DE"/>
        </w:rPr>
        <w:t>Ban Chủ nhiệm được phê duyệt trong Thuyết minh tổng quát của Chương trình, đề án, dự án</w:t>
      </w:r>
      <w:r w:rsidR="00481928" w:rsidRPr="009C3ECC">
        <w:rPr>
          <w:rFonts w:ascii="Times New Roman" w:hAnsi="Times New Roman"/>
          <w:b w:val="0"/>
          <w:lang w:val="de-DE"/>
        </w:rPr>
        <w:t xml:space="preserve"> và không vượt quá 5% tổng dự toán kinh phí </w:t>
      </w:r>
      <w:r w:rsidR="00C33DF7" w:rsidRPr="009C3ECC">
        <w:rPr>
          <w:rFonts w:ascii="Times New Roman" w:hAnsi="Times New Roman"/>
          <w:b w:val="0"/>
          <w:lang w:val="de-DE"/>
        </w:rPr>
        <w:t xml:space="preserve">chi tiền </w:t>
      </w:r>
      <w:r w:rsidR="00481928" w:rsidRPr="009C3ECC">
        <w:rPr>
          <w:rFonts w:ascii="Times New Roman" w:hAnsi="Times New Roman"/>
          <w:b w:val="0"/>
          <w:lang w:val="de-DE"/>
        </w:rPr>
        <w:t xml:space="preserve">thù lao </w:t>
      </w:r>
      <w:r w:rsidR="00C33DF7" w:rsidRPr="009C3ECC">
        <w:rPr>
          <w:rFonts w:ascii="Times New Roman" w:hAnsi="Times New Roman"/>
          <w:b w:val="0"/>
          <w:lang w:val="de-DE"/>
        </w:rPr>
        <w:t xml:space="preserve">thực hiện </w:t>
      </w:r>
      <w:r w:rsidR="00481928" w:rsidRPr="009C3ECC">
        <w:rPr>
          <w:rFonts w:ascii="Times New Roman" w:hAnsi="Times New Roman"/>
          <w:b w:val="0"/>
          <w:lang w:val="de-DE"/>
        </w:rPr>
        <w:t>Chương trình, đề án, dự</w:t>
      </w:r>
      <w:r w:rsidR="00C33DF7" w:rsidRPr="009C3ECC">
        <w:rPr>
          <w:rFonts w:ascii="Times New Roman" w:hAnsi="Times New Roman"/>
          <w:b w:val="0"/>
          <w:lang w:val="de-DE"/>
        </w:rPr>
        <w:t xml:space="preserve"> án;</w:t>
      </w:r>
    </w:p>
    <w:p w:rsidR="00C33DF7" w:rsidRPr="009C3ECC" w:rsidRDefault="00481928" w:rsidP="00F020E6">
      <w:pPr>
        <w:widowControl w:val="0"/>
        <w:spacing w:before="120" w:after="120" w:line="240" w:lineRule="auto"/>
        <w:ind w:firstLine="567"/>
        <w:jc w:val="both"/>
        <w:rPr>
          <w:rFonts w:ascii="Times New Roman" w:hAnsi="Times New Roman"/>
          <w:b w:val="0"/>
          <w:lang w:val="de-DE"/>
        </w:rPr>
      </w:pPr>
      <w:r w:rsidRPr="009C3ECC">
        <w:rPr>
          <w:rFonts w:ascii="Times New Roman" w:hAnsi="Times New Roman"/>
          <w:b w:val="0"/>
          <w:lang w:val="de-DE"/>
        </w:rPr>
        <w:t>b) Chủ nhiệm Chương trình, đề án, dự án, các cá nhân trực tiếp tham gia thực hiện các nhiêm vụ thuộc Chương trình, đề án, dự án được áp dụng kéo dài thời gian làm việc khi đủ tuổi nghỉ hưu tương tự theo quy định tạo Nghị định số 40/2014/NĐ-CP ngày 12 tháng 5 năm 2014 của Chính phủ quy định việc sử dụng, trọng dụng cá nhân hoạt động khoa học và công nghệ.</w:t>
      </w:r>
    </w:p>
    <w:p w:rsidR="001146AF" w:rsidRPr="009C3ECC" w:rsidRDefault="00C33DF7" w:rsidP="00F020E6">
      <w:pPr>
        <w:widowControl w:val="0"/>
        <w:spacing w:before="120" w:after="120" w:line="240" w:lineRule="auto"/>
        <w:ind w:firstLine="567"/>
        <w:jc w:val="both"/>
        <w:rPr>
          <w:rFonts w:ascii="Times New Roman" w:hAnsi="Times New Roman"/>
          <w:b w:val="0"/>
          <w:lang w:val="de-DE"/>
        </w:rPr>
      </w:pPr>
      <w:r w:rsidRPr="009C3ECC">
        <w:rPr>
          <w:rFonts w:ascii="Times New Roman" w:hAnsi="Times New Roman"/>
          <w:b w:val="0"/>
          <w:lang w:val="de-DE"/>
        </w:rPr>
        <w:t xml:space="preserve">2. Bộ Quốc phòng </w:t>
      </w:r>
      <w:r w:rsidRPr="009C3ECC">
        <w:rPr>
          <w:rFonts w:ascii="Times New Roman" w:hAnsi="Times New Roman"/>
          <w:b w:val="0"/>
          <w:lang w:val="de-DE" w:eastAsia="vi-VN"/>
        </w:rPr>
        <w:t xml:space="preserve">thực hiện phân cấp, </w:t>
      </w:r>
      <w:r w:rsidRPr="009C3ECC">
        <w:rPr>
          <w:rFonts w:ascii="Times New Roman" w:hAnsi="Times New Roman"/>
          <w:b w:val="0"/>
          <w:lang w:val="de-DE"/>
        </w:rPr>
        <w:t>phân quyền cho</w:t>
      </w:r>
      <w:r w:rsidR="001146AF" w:rsidRPr="009C3ECC">
        <w:rPr>
          <w:rFonts w:ascii="Times New Roman" w:hAnsi="Times New Roman"/>
          <w:b w:val="0"/>
          <w:lang w:val="de-DE"/>
        </w:rPr>
        <w:t xml:space="preserve"> Ban</w:t>
      </w:r>
      <w:r w:rsidRPr="009C3ECC">
        <w:rPr>
          <w:rFonts w:ascii="Times New Roman" w:hAnsi="Times New Roman"/>
          <w:b w:val="0"/>
          <w:lang w:val="de-DE"/>
        </w:rPr>
        <w:t xml:space="preserve"> Chủ nhiệm Chương </w:t>
      </w:r>
      <w:r w:rsidRPr="009C3ECC">
        <w:rPr>
          <w:rFonts w:ascii="Times New Roman" w:hAnsi="Times New Roman"/>
          <w:b w:val="0"/>
          <w:lang w:val="de-DE"/>
        </w:rPr>
        <w:lastRenderedPageBreak/>
        <w:t xml:space="preserve">trình, dự án </w:t>
      </w:r>
      <w:r w:rsidR="001146AF" w:rsidRPr="009C3ECC">
        <w:rPr>
          <w:rFonts w:ascii="Times New Roman" w:hAnsi="Times New Roman"/>
          <w:b w:val="0"/>
          <w:lang w:val="de-DE"/>
        </w:rPr>
        <w:t>trong tổ chức triển khai thực hiện nhiệm vụ, bao gồm:</w:t>
      </w:r>
    </w:p>
    <w:p w:rsidR="001146AF" w:rsidRPr="009C3ECC" w:rsidRDefault="001146AF" w:rsidP="00F020E6">
      <w:pPr>
        <w:widowControl w:val="0"/>
        <w:spacing w:before="120" w:after="120" w:line="240" w:lineRule="auto"/>
        <w:ind w:firstLine="567"/>
        <w:jc w:val="both"/>
        <w:rPr>
          <w:rFonts w:ascii="Times New Roman" w:hAnsi="Times New Roman"/>
          <w:b w:val="0"/>
          <w:lang w:val="de-DE"/>
        </w:rPr>
      </w:pPr>
      <w:r w:rsidRPr="009C3ECC">
        <w:rPr>
          <w:rFonts w:ascii="Times New Roman" w:hAnsi="Times New Roman"/>
          <w:b w:val="0"/>
          <w:lang w:val="de-DE"/>
        </w:rPr>
        <w:t>a)</w:t>
      </w:r>
      <w:r w:rsidR="005A4DEF" w:rsidRPr="009C3ECC">
        <w:rPr>
          <w:rFonts w:ascii="Times New Roman" w:hAnsi="Times New Roman"/>
          <w:b w:val="0"/>
          <w:lang w:val="de-DE"/>
        </w:rPr>
        <w:t xml:space="preserve"> Tổ chức xét duyệt </w:t>
      </w:r>
      <w:r w:rsidRPr="009C3ECC">
        <w:rPr>
          <w:rFonts w:ascii="Times New Roman" w:hAnsi="Times New Roman"/>
          <w:b w:val="0"/>
          <w:lang w:val="de-DE"/>
        </w:rPr>
        <w:t>giao trực tiếp, tuyển chọn và thẩm định kinh phí các nhiệm vụ thuộc Chương trình, đề án, dự án được giao quản lý;</w:t>
      </w:r>
      <w:r w:rsidR="005A4DEF" w:rsidRPr="009C3ECC">
        <w:rPr>
          <w:rFonts w:ascii="Times New Roman" w:hAnsi="Times New Roman"/>
          <w:b w:val="0"/>
          <w:lang w:val="de-DE"/>
        </w:rPr>
        <w:t xml:space="preserve"> trình Bộ Quốc phòng phê duyệt kết quả;</w:t>
      </w:r>
    </w:p>
    <w:p w:rsidR="005A4DEF" w:rsidRPr="009C3ECC" w:rsidRDefault="005A4DEF" w:rsidP="00F020E6">
      <w:pPr>
        <w:widowControl w:val="0"/>
        <w:spacing w:before="120" w:after="120" w:line="240" w:lineRule="auto"/>
        <w:ind w:firstLine="567"/>
        <w:jc w:val="both"/>
        <w:rPr>
          <w:rFonts w:ascii="Times New Roman" w:hAnsi="Times New Roman"/>
          <w:b w:val="0"/>
          <w:lang w:val="de-DE"/>
        </w:rPr>
      </w:pPr>
      <w:r w:rsidRPr="009C3ECC">
        <w:rPr>
          <w:rFonts w:ascii="Times New Roman" w:hAnsi="Times New Roman"/>
          <w:b w:val="0"/>
          <w:lang w:val="de-DE"/>
        </w:rPr>
        <w:t>b) Ký hợp đồng khoa học và công nghệ với các đơn vị chủ trì</w:t>
      </w:r>
      <w:r w:rsidR="00476EEC">
        <w:rPr>
          <w:rFonts w:ascii="Times New Roman" w:hAnsi="Times New Roman"/>
          <w:b w:val="0"/>
          <w:lang w:val="de-DE"/>
        </w:rPr>
        <w:t xml:space="preserve"> </w:t>
      </w:r>
      <w:r w:rsidRPr="009C3ECC">
        <w:rPr>
          <w:rFonts w:ascii="Times New Roman" w:hAnsi="Times New Roman"/>
          <w:b w:val="0"/>
          <w:lang w:val="de-DE"/>
        </w:rPr>
        <w:t>thực hiện nhiệm vụ</w:t>
      </w:r>
      <w:r w:rsidR="00476EEC">
        <w:rPr>
          <w:rFonts w:ascii="Times New Roman" w:hAnsi="Times New Roman"/>
          <w:b w:val="0"/>
          <w:lang w:val="de-DE"/>
        </w:rPr>
        <w:t xml:space="preserve"> </w:t>
      </w:r>
      <w:r w:rsidRPr="009C3ECC">
        <w:rPr>
          <w:rFonts w:ascii="Times New Roman" w:hAnsi="Times New Roman"/>
          <w:b w:val="0"/>
          <w:lang w:val="de-DE"/>
        </w:rPr>
        <w:t xml:space="preserve">thuộc Chương trình, đề án, dự án được giao quản lý; </w:t>
      </w:r>
    </w:p>
    <w:p w:rsidR="006733B5" w:rsidRPr="009C3ECC" w:rsidRDefault="005A4DEF" w:rsidP="00F020E6">
      <w:pPr>
        <w:widowControl w:val="0"/>
        <w:spacing w:before="120" w:after="120" w:line="240" w:lineRule="auto"/>
        <w:ind w:firstLine="567"/>
        <w:jc w:val="both"/>
        <w:rPr>
          <w:rFonts w:ascii="Times New Roman" w:hAnsi="Times New Roman"/>
          <w:b w:val="0"/>
          <w:spacing w:val="-2"/>
          <w:lang w:val="de-DE"/>
        </w:rPr>
      </w:pPr>
      <w:r w:rsidRPr="009C3ECC">
        <w:rPr>
          <w:rFonts w:ascii="Times New Roman" w:hAnsi="Times New Roman"/>
          <w:b w:val="0"/>
          <w:spacing w:val="-2"/>
          <w:lang w:val="de-DE"/>
        </w:rPr>
        <w:t>c</w:t>
      </w:r>
      <w:r w:rsidR="001146AF" w:rsidRPr="009C3ECC">
        <w:rPr>
          <w:rFonts w:ascii="Times New Roman" w:hAnsi="Times New Roman"/>
          <w:b w:val="0"/>
          <w:spacing w:val="-2"/>
          <w:lang w:val="de-DE"/>
        </w:rPr>
        <w:t>)</w:t>
      </w:r>
      <w:r w:rsidRPr="009C3ECC">
        <w:rPr>
          <w:rFonts w:ascii="Times New Roman" w:hAnsi="Times New Roman"/>
          <w:b w:val="0"/>
          <w:spacing w:val="-2"/>
          <w:lang w:val="de-DE"/>
        </w:rPr>
        <w:t xml:space="preserve"> Q</w:t>
      </w:r>
      <w:r w:rsidR="00C33DF7" w:rsidRPr="009C3ECC">
        <w:rPr>
          <w:rFonts w:ascii="Times New Roman" w:hAnsi="Times New Roman"/>
          <w:b w:val="0"/>
          <w:spacing w:val="-2"/>
          <w:lang w:val="de-DE"/>
        </w:rPr>
        <w:t>uyết định điều chỉnh nội dung nghiên cứu, phương án thực hiện nhiệm vụ</w:t>
      </w:r>
      <w:r w:rsidRPr="009C3ECC">
        <w:rPr>
          <w:rFonts w:ascii="Times New Roman" w:hAnsi="Times New Roman"/>
          <w:b w:val="0"/>
          <w:spacing w:val="-2"/>
          <w:lang w:val="de-DE"/>
        </w:rPr>
        <w:t>;</w:t>
      </w:r>
    </w:p>
    <w:p w:rsidR="005A4DEF" w:rsidRPr="009C3ECC" w:rsidRDefault="005A4DEF" w:rsidP="00F020E6">
      <w:pPr>
        <w:widowControl w:val="0"/>
        <w:spacing w:before="120" w:after="120" w:line="240" w:lineRule="auto"/>
        <w:ind w:firstLine="567"/>
        <w:jc w:val="both"/>
        <w:rPr>
          <w:rFonts w:ascii="Times New Roman" w:hAnsi="Times New Roman"/>
          <w:b w:val="0"/>
          <w:lang w:val="de-DE"/>
        </w:rPr>
      </w:pPr>
      <w:r w:rsidRPr="009C3ECC">
        <w:rPr>
          <w:rFonts w:ascii="Times New Roman" w:hAnsi="Times New Roman"/>
          <w:b w:val="0"/>
          <w:lang w:val="de-DE"/>
        </w:rPr>
        <w:t>d) Nghiệm thu chuyển sang giai đoạn tiếp theo của các đề tài, nhiệm vụ thuộc Chương trình, đề án, dự án.</w:t>
      </w:r>
    </w:p>
    <w:p w:rsidR="00303900" w:rsidRPr="009C3ECC" w:rsidRDefault="005A4DEF" w:rsidP="00844CF3">
      <w:pPr>
        <w:widowControl w:val="0"/>
        <w:spacing w:before="120" w:after="120" w:line="240" w:lineRule="auto"/>
        <w:ind w:firstLine="567"/>
        <w:jc w:val="both"/>
        <w:rPr>
          <w:rFonts w:ascii="Times New Roman" w:hAnsi="Times New Roman"/>
          <w:b w:val="0"/>
          <w:lang w:val="vi-VN"/>
        </w:rPr>
      </w:pPr>
      <w:r w:rsidRPr="009C3ECC">
        <w:rPr>
          <w:rFonts w:ascii="Times New Roman" w:hAnsi="Times New Roman"/>
          <w:b w:val="0"/>
          <w:lang w:val="de-DE"/>
        </w:rPr>
        <w:t>3</w:t>
      </w:r>
      <w:r w:rsidR="00286E1F" w:rsidRPr="009C3ECC">
        <w:rPr>
          <w:rFonts w:ascii="Times New Roman" w:hAnsi="Times New Roman"/>
          <w:b w:val="0"/>
          <w:lang w:val="vi-VN"/>
        </w:rPr>
        <w:t>.</w:t>
      </w:r>
      <w:r w:rsidR="00303900" w:rsidRPr="009C3ECC">
        <w:rPr>
          <w:rFonts w:ascii="Times New Roman" w:hAnsi="Times New Roman"/>
          <w:b w:val="0"/>
          <w:lang w:val="vi-VN"/>
        </w:rPr>
        <w:t xml:space="preserve"> Phân cấp kinh phí cho đề tài, nhiệm vụ </w:t>
      </w:r>
      <w:r w:rsidR="00286E1F" w:rsidRPr="009C3ECC">
        <w:rPr>
          <w:rFonts w:ascii="Times New Roman" w:hAnsi="Times New Roman"/>
          <w:b w:val="0"/>
          <w:lang w:val="vi-VN"/>
        </w:rPr>
        <w:t>khoa học và công nghệ</w:t>
      </w:r>
      <w:r w:rsidR="00303900" w:rsidRPr="009C3ECC">
        <w:rPr>
          <w:rFonts w:ascii="Times New Roman" w:hAnsi="Times New Roman"/>
          <w:b w:val="0"/>
          <w:lang w:val="vi-VN"/>
        </w:rPr>
        <w:t xml:space="preserve"> thuộc </w:t>
      </w:r>
      <w:r w:rsidR="00286E1F" w:rsidRPr="009C3ECC">
        <w:rPr>
          <w:rFonts w:ascii="Times New Roman" w:hAnsi="Times New Roman"/>
          <w:b w:val="0"/>
          <w:spacing w:val="2"/>
          <w:lang w:val="vi-VN"/>
        </w:rPr>
        <w:t>lĩnh vực đặc thù của công nghiệp quốc phòng</w:t>
      </w:r>
      <w:r w:rsidR="001132B8" w:rsidRPr="009C3ECC">
        <w:rPr>
          <w:rFonts w:ascii="Times New Roman" w:hAnsi="Times New Roman"/>
          <w:b w:val="0"/>
          <w:spacing w:val="2"/>
          <w:lang w:val="de-DE"/>
        </w:rPr>
        <w:t xml:space="preserve"> </w:t>
      </w:r>
      <w:r w:rsidR="00303900" w:rsidRPr="009C3ECC">
        <w:rPr>
          <w:rFonts w:ascii="Times New Roman" w:hAnsi="Times New Roman"/>
          <w:b w:val="0"/>
          <w:lang w:val="vi-VN"/>
        </w:rPr>
        <w:t>theo tiến độ thực hiện, không phụ thuộc vào kế hoạch phân cấp của năm ngân sách; quyết toán kinh phí thực hiện theo nội dung nghiên cứu được hoàn thành.</w:t>
      </w:r>
    </w:p>
    <w:p w:rsidR="005560F4" w:rsidRPr="009C3ECC" w:rsidRDefault="005C7E51" w:rsidP="000E0009">
      <w:pPr>
        <w:widowControl w:val="0"/>
        <w:spacing w:before="100" w:after="100" w:line="240" w:lineRule="auto"/>
        <w:ind w:firstLine="567"/>
        <w:jc w:val="both"/>
        <w:rPr>
          <w:rFonts w:ascii="Times New Roman" w:hAnsi="Times New Roman"/>
          <w:b w:val="0"/>
          <w:lang w:val="vi-VN"/>
        </w:rPr>
      </w:pPr>
      <w:r w:rsidRPr="009C3ECC">
        <w:rPr>
          <w:rFonts w:ascii="Times New Roman" w:hAnsi="Times New Roman"/>
          <w:b w:val="0"/>
          <w:spacing w:val="2"/>
          <w:lang w:val="vi-VN"/>
        </w:rPr>
        <w:t>4</w:t>
      </w:r>
      <w:r w:rsidR="005560F4" w:rsidRPr="009C3ECC">
        <w:rPr>
          <w:rFonts w:ascii="Times New Roman" w:hAnsi="Times New Roman"/>
          <w:b w:val="0"/>
          <w:spacing w:val="2"/>
          <w:lang w:val="vi-VN"/>
        </w:rPr>
        <w:t>.</w:t>
      </w:r>
      <w:r w:rsidR="000A7083" w:rsidRPr="009C3ECC">
        <w:rPr>
          <w:rFonts w:ascii="Times New Roman" w:hAnsi="Times New Roman"/>
          <w:b w:val="0"/>
          <w:spacing w:val="2"/>
          <w:lang w:val="vi-VN"/>
        </w:rPr>
        <w:t xml:space="preserve"> </w:t>
      </w:r>
      <w:r w:rsidR="00303900" w:rsidRPr="009C3ECC">
        <w:rPr>
          <w:rFonts w:ascii="Times New Roman" w:hAnsi="Times New Roman"/>
          <w:b w:val="0"/>
          <w:lang w:val="vi-VN"/>
        </w:rPr>
        <w:t>Đối với nhiệm vụ có tính cấp thiết cao, yêu cầu hoàn thành trong khoảng thời gian ngắ</w:t>
      </w:r>
      <w:r w:rsidR="005560F4" w:rsidRPr="009C3ECC">
        <w:rPr>
          <w:rFonts w:ascii="Times New Roman" w:hAnsi="Times New Roman"/>
          <w:b w:val="0"/>
          <w:lang w:val="vi-VN"/>
        </w:rPr>
        <w:t>n:</w:t>
      </w:r>
    </w:p>
    <w:p w:rsidR="00AC175C" w:rsidRPr="009C3ECC" w:rsidRDefault="00A541DE" w:rsidP="000E0009">
      <w:pPr>
        <w:widowControl w:val="0"/>
        <w:spacing w:before="100" w:after="100" w:line="240" w:lineRule="auto"/>
        <w:ind w:firstLine="567"/>
        <w:jc w:val="both"/>
        <w:rPr>
          <w:rFonts w:ascii="Times New Roman" w:hAnsi="Times New Roman"/>
          <w:b w:val="0"/>
          <w:lang w:val="vi-VN"/>
        </w:rPr>
      </w:pPr>
      <w:r w:rsidRPr="009C3ECC">
        <w:rPr>
          <w:rFonts w:ascii="Times New Roman" w:hAnsi="Times New Roman"/>
          <w:b w:val="0"/>
          <w:lang w:val="vi-VN"/>
        </w:rPr>
        <w:t>a) Bộ Quốc phòng xác định tính cấp thiết cao, yêu cầu hoàn thành trong thời gian ngắn khi phê duyệt chủ trương mở mới;</w:t>
      </w:r>
    </w:p>
    <w:p w:rsidR="00A541DE" w:rsidRPr="009C3ECC" w:rsidRDefault="00A541DE" w:rsidP="000E0009">
      <w:pPr>
        <w:widowControl w:val="0"/>
        <w:spacing w:before="100" w:after="100" w:line="240" w:lineRule="auto"/>
        <w:ind w:firstLine="567"/>
        <w:jc w:val="both"/>
        <w:rPr>
          <w:rFonts w:ascii="Times New Roman" w:hAnsi="Times New Roman"/>
          <w:b w:val="0"/>
          <w:lang w:val="vi-VN"/>
        </w:rPr>
      </w:pPr>
      <w:r w:rsidRPr="009C3ECC">
        <w:rPr>
          <w:rFonts w:ascii="Times New Roman" w:hAnsi="Times New Roman"/>
          <w:b w:val="0"/>
          <w:lang w:val="vi-VN"/>
        </w:rPr>
        <w:t>b</w:t>
      </w:r>
      <w:r w:rsidR="005560F4" w:rsidRPr="009C3ECC">
        <w:rPr>
          <w:rFonts w:ascii="Times New Roman" w:hAnsi="Times New Roman"/>
          <w:b w:val="0"/>
          <w:lang w:val="vi-VN"/>
        </w:rPr>
        <w:t>)</w:t>
      </w:r>
      <w:r w:rsidR="000A7083" w:rsidRPr="009C3ECC">
        <w:rPr>
          <w:rFonts w:ascii="Times New Roman" w:hAnsi="Times New Roman"/>
          <w:b w:val="0"/>
          <w:lang w:val="vi-VN"/>
        </w:rPr>
        <w:t xml:space="preserve"> </w:t>
      </w:r>
      <w:r w:rsidR="005560F4" w:rsidRPr="009C3ECC">
        <w:rPr>
          <w:rFonts w:ascii="Times New Roman" w:hAnsi="Times New Roman"/>
          <w:b w:val="0"/>
          <w:lang w:val="vi-VN"/>
        </w:rPr>
        <w:t>C</w:t>
      </w:r>
      <w:r w:rsidR="00303900" w:rsidRPr="009C3ECC">
        <w:rPr>
          <w:rFonts w:ascii="Times New Roman" w:hAnsi="Times New Roman"/>
          <w:b w:val="0"/>
          <w:lang w:val="vi-VN"/>
        </w:rPr>
        <w:t>ho phép đơn vị chủ trì tạm ứng kinh phí để chủ động nghiên cứu thiết kế, chế tạo sản phẩm đạt yêu cầu theo bộ chỉ tiêu tính năng chiến kỹ thuật được cấp có thẩm quyền phê duyệt</w:t>
      </w:r>
      <w:r w:rsidR="00206D47" w:rsidRPr="009C3ECC">
        <w:rPr>
          <w:rFonts w:ascii="Times New Roman" w:hAnsi="Times New Roman"/>
          <w:b w:val="0"/>
          <w:lang w:val="vi-VN"/>
        </w:rPr>
        <w:t>;</w:t>
      </w:r>
    </w:p>
    <w:p w:rsidR="00206D47" w:rsidRPr="003844A0" w:rsidRDefault="00A541DE" w:rsidP="000E0009">
      <w:pPr>
        <w:widowControl w:val="0"/>
        <w:spacing w:before="100" w:after="100" w:line="240" w:lineRule="auto"/>
        <w:ind w:firstLine="567"/>
        <w:jc w:val="both"/>
        <w:rPr>
          <w:rFonts w:ascii="Times New Roman" w:hAnsi="Times New Roman"/>
          <w:b w:val="0"/>
          <w:spacing w:val="-4"/>
          <w:lang w:val="vi-VN"/>
        </w:rPr>
      </w:pPr>
      <w:r w:rsidRPr="003844A0">
        <w:rPr>
          <w:rFonts w:ascii="Times New Roman" w:hAnsi="Times New Roman"/>
          <w:b w:val="0"/>
          <w:spacing w:val="-4"/>
          <w:lang w:val="vi-VN"/>
        </w:rPr>
        <w:t>c</w:t>
      </w:r>
      <w:r w:rsidR="00206D47" w:rsidRPr="003844A0">
        <w:rPr>
          <w:rFonts w:ascii="Times New Roman" w:hAnsi="Times New Roman"/>
          <w:b w:val="0"/>
          <w:spacing w:val="-4"/>
          <w:lang w:val="vi-VN"/>
        </w:rPr>
        <w:t>) T</w:t>
      </w:r>
      <w:r w:rsidR="00303900" w:rsidRPr="003844A0">
        <w:rPr>
          <w:rFonts w:ascii="Times New Roman" w:hAnsi="Times New Roman"/>
          <w:b w:val="0"/>
          <w:spacing w:val="-4"/>
          <w:lang w:val="vi-VN"/>
        </w:rPr>
        <w:t xml:space="preserve">ổ chức Hội đồng nghiệm thu sản phẩm và cho chuyển sang </w:t>
      </w:r>
      <w:r w:rsidR="00AC175C" w:rsidRPr="003844A0">
        <w:rPr>
          <w:rFonts w:ascii="Times New Roman" w:hAnsi="Times New Roman"/>
          <w:b w:val="0"/>
          <w:spacing w:val="-4"/>
          <w:lang w:val="vi-VN"/>
        </w:rPr>
        <w:t>giai đoạn tiếp theo</w:t>
      </w:r>
      <w:r w:rsidR="00206D47" w:rsidRPr="003844A0">
        <w:rPr>
          <w:rFonts w:ascii="Times New Roman" w:hAnsi="Times New Roman"/>
          <w:b w:val="0"/>
          <w:spacing w:val="-4"/>
          <w:lang w:val="vi-VN"/>
        </w:rPr>
        <w:t>;</w:t>
      </w:r>
    </w:p>
    <w:p w:rsidR="00303900" w:rsidRPr="009C3ECC" w:rsidRDefault="00A541DE" w:rsidP="000E0009">
      <w:pPr>
        <w:widowControl w:val="0"/>
        <w:spacing w:before="100" w:after="100" w:line="240" w:lineRule="auto"/>
        <w:ind w:firstLine="567"/>
        <w:jc w:val="both"/>
        <w:rPr>
          <w:rFonts w:ascii="Times New Roman" w:hAnsi="Times New Roman"/>
          <w:b w:val="0"/>
          <w:spacing w:val="2"/>
          <w:lang w:val="vi-VN"/>
        </w:rPr>
      </w:pPr>
      <w:r w:rsidRPr="009C3ECC">
        <w:rPr>
          <w:rFonts w:ascii="Times New Roman" w:hAnsi="Times New Roman"/>
          <w:b w:val="0"/>
          <w:lang w:val="vi-VN"/>
        </w:rPr>
        <w:t>d</w:t>
      </w:r>
      <w:r w:rsidR="00206D47" w:rsidRPr="009C3ECC">
        <w:rPr>
          <w:rFonts w:ascii="Times New Roman" w:hAnsi="Times New Roman"/>
          <w:b w:val="0"/>
          <w:lang w:val="vi-VN"/>
        </w:rPr>
        <w:t>)</w:t>
      </w:r>
      <w:r w:rsidR="000A7083" w:rsidRPr="009C3ECC">
        <w:rPr>
          <w:rFonts w:ascii="Times New Roman" w:hAnsi="Times New Roman"/>
          <w:b w:val="0"/>
          <w:lang w:val="vi-VN"/>
        </w:rPr>
        <w:t xml:space="preserve"> </w:t>
      </w:r>
      <w:r w:rsidR="00206D47" w:rsidRPr="009C3ECC">
        <w:rPr>
          <w:rFonts w:ascii="Times New Roman" w:hAnsi="Times New Roman"/>
          <w:b w:val="0"/>
          <w:lang w:val="vi-VN"/>
        </w:rPr>
        <w:t xml:space="preserve">Cho phép cơ quan, đơn vị thực hiện </w:t>
      </w:r>
      <w:r w:rsidR="00303900" w:rsidRPr="009C3ECC">
        <w:rPr>
          <w:rFonts w:ascii="Times New Roman" w:hAnsi="Times New Roman"/>
          <w:b w:val="0"/>
          <w:lang w:val="vi-VN"/>
        </w:rPr>
        <w:t>hoàn tất thủ tục pháp lý theo quy định về quản lý đề</w:t>
      </w:r>
      <w:r w:rsidRPr="009C3ECC">
        <w:rPr>
          <w:rFonts w:ascii="Times New Roman" w:hAnsi="Times New Roman"/>
          <w:b w:val="0"/>
          <w:lang w:val="vi-VN"/>
        </w:rPr>
        <w:t xml:space="preserve"> tài</w:t>
      </w:r>
      <w:r w:rsidR="00171D48" w:rsidRPr="009C3ECC">
        <w:rPr>
          <w:rFonts w:ascii="Times New Roman" w:hAnsi="Times New Roman"/>
          <w:b w:val="0"/>
          <w:lang w:val="vi-VN"/>
        </w:rPr>
        <w:t xml:space="preserve"> </w:t>
      </w:r>
      <w:r w:rsidR="00206D47" w:rsidRPr="009C3ECC">
        <w:rPr>
          <w:rFonts w:ascii="Times New Roman" w:hAnsi="Times New Roman"/>
          <w:b w:val="0"/>
          <w:lang w:val="vi-VN"/>
        </w:rPr>
        <w:t xml:space="preserve">song song với quá trình triển khai nội dung quy định tại điểm a, điểm b khoản này </w:t>
      </w:r>
      <w:r w:rsidR="00303900" w:rsidRPr="009C3ECC">
        <w:rPr>
          <w:rFonts w:ascii="Times New Roman" w:hAnsi="Times New Roman"/>
          <w:b w:val="0"/>
          <w:lang w:val="vi-VN"/>
        </w:rPr>
        <w:t>để đảm bảo tính pháp lý của sản phẩm.</w:t>
      </w:r>
    </w:p>
    <w:p w:rsidR="00303900" w:rsidRPr="009C3ECC" w:rsidRDefault="00F020E6" w:rsidP="000E0009">
      <w:pPr>
        <w:widowControl w:val="0"/>
        <w:spacing w:before="100" w:after="100" w:line="240" w:lineRule="auto"/>
        <w:ind w:firstLine="567"/>
        <w:jc w:val="both"/>
        <w:rPr>
          <w:rFonts w:ascii="Times New Roman" w:hAnsi="Times New Roman"/>
          <w:b w:val="0"/>
          <w:lang w:val="vi-VN"/>
        </w:rPr>
      </w:pPr>
      <w:r w:rsidRPr="009C3ECC">
        <w:rPr>
          <w:rFonts w:ascii="Times New Roman" w:hAnsi="Times New Roman"/>
          <w:b w:val="0"/>
          <w:lang w:val="vi-VN"/>
        </w:rPr>
        <w:t>5</w:t>
      </w:r>
      <w:r w:rsidR="00206D47" w:rsidRPr="009C3ECC">
        <w:rPr>
          <w:rFonts w:ascii="Times New Roman" w:hAnsi="Times New Roman"/>
          <w:b w:val="0"/>
          <w:lang w:val="vi-VN"/>
        </w:rPr>
        <w:t>.</w:t>
      </w:r>
      <w:r w:rsidR="00303900" w:rsidRPr="009C3ECC">
        <w:rPr>
          <w:rFonts w:ascii="Times New Roman" w:hAnsi="Times New Roman"/>
          <w:b w:val="0"/>
          <w:lang w:val="vi-VN"/>
        </w:rPr>
        <w:t xml:space="preserve"> Cho phép mua </w:t>
      </w:r>
      <w:r w:rsidR="00D70F63" w:rsidRPr="009C3ECC">
        <w:rPr>
          <w:rFonts w:ascii="Times New Roman" w:hAnsi="Times New Roman"/>
          <w:b w:val="0"/>
          <w:lang w:val="de-DE" w:eastAsia="vi-VN"/>
        </w:rPr>
        <w:t>một số tài liệu thiết kế, bí quyết công nghệ, các loại sản phẩm mẫu, vật tư, hóa chất đặc chủng quân sự, an ninh, thuê chuyên gia nước ngoài</w:t>
      </w:r>
      <w:r w:rsidR="000A7083" w:rsidRPr="009C3ECC">
        <w:rPr>
          <w:rFonts w:ascii="Times New Roman" w:hAnsi="Times New Roman"/>
          <w:b w:val="0"/>
          <w:lang w:val="de-DE" w:eastAsia="vi-VN"/>
        </w:rPr>
        <w:t xml:space="preserve"> </w:t>
      </w:r>
      <w:r w:rsidR="00303900" w:rsidRPr="009C3ECC">
        <w:rPr>
          <w:rFonts w:ascii="Times New Roman" w:hAnsi="Times New Roman"/>
          <w:b w:val="0"/>
          <w:lang w:val="vi-VN"/>
        </w:rPr>
        <w:t xml:space="preserve">theo </w:t>
      </w:r>
      <w:r w:rsidR="00206D47" w:rsidRPr="009C3ECC">
        <w:rPr>
          <w:rFonts w:ascii="Times New Roman" w:hAnsi="Times New Roman"/>
          <w:b w:val="0"/>
          <w:lang w:val="vi-VN"/>
        </w:rPr>
        <w:t xml:space="preserve">cơ chế </w:t>
      </w:r>
      <w:r w:rsidR="00D70F63" w:rsidRPr="009C3ECC">
        <w:rPr>
          <w:rFonts w:ascii="Times New Roman" w:hAnsi="Times New Roman"/>
          <w:b w:val="0"/>
          <w:lang w:val="vi-VN"/>
        </w:rPr>
        <w:t>quy định tại Điều 7 Nghị định này</w:t>
      </w:r>
      <w:r w:rsidR="00303900" w:rsidRPr="009C3ECC">
        <w:rPr>
          <w:rFonts w:ascii="Times New Roman" w:hAnsi="Times New Roman"/>
          <w:b w:val="0"/>
          <w:lang w:val="vi-VN"/>
        </w:rPr>
        <w:t>.</w:t>
      </w:r>
    </w:p>
    <w:p w:rsidR="00D70F63" w:rsidRPr="009C3ECC" w:rsidRDefault="00D70F63" w:rsidP="00D70F63">
      <w:pPr>
        <w:spacing w:before="120" w:after="120" w:line="240" w:lineRule="auto"/>
        <w:ind w:firstLine="567"/>
        <w:jc w:val="both"/>
        <w:rPr>
          <w:b w:val="0"/>
          <w:spacing w:val="4"/>
          <w:lang w:val="sv-SE"/>
        </w:rPr>
      </w:pPr>
      <w:r w:rsidRPr="009C3ECC">
        <w:rPr>
          <w:rFonts w:eastAsia="Times New Roman"/>
          <w:bCs/>
          <w:spacing w:val="4"/>
          <w:lang w:val="vi-VN"/>
        </w:rPr>
        <w:t>Điều 7. Cơ chế mua</w:t>
      </w:r>
      <w:r w:rsidR="000A7083" w:rsidRPr="009C3ECC">
        <w:rPr>
          <w:rFonts w:eastAsia="Times New Roman"/>
          <w:bCs/>
          <w:spacing w:val="4"/>
          <w:lang w:val="vi-VN"/>
        </w:rPr>
        <w:t xml:space="preserve"> </w:t>
      </w:r>
      <w:r w:rsidRPr="009C3ECC">
        <w:rPr>
          <w:rFonts w:ascii="Times New Roman" w:hAnsi="Times New Roman"/>
          <w:lang w:val="de-DE" w:eastAsia="vi-VN"/>
        </w:rPr>
        <w:t xml:space="preserve">tài liệu thiết kế, bí quyết công nghệ, các loại sản phẩm mẫu, vật tư, hóa chất đặc chủng quân sự, </w:t>
      </w:r>
      <w:r w:rsidR="00171D48" w:rsidRPr="009C3ECC">
        <w:rPr>
          <w:rFonts w:ascii="Times New Roman" w:hAnsi="Times New Roman"/>
          <w:lang w:val="de-DE" w:eastAsia="vi-VN"/>
        </w:rPr>
        <w:t xml:space="preserve">quốc phòng, </w:t>
      </w:r>
      <w:r w:rsidRPr="009C3ECC">
        <w:rPr>
          <w:rFonts w:ascii="Times New Roman" w:hAnsi="Times New Roman"/>
          <w:lang w:val="de-DE" w:eastAsia="vi-VN"/>
        </w:rPr>
        <w:t>an ninh, thuê chuyên gia nước ngoài</w:t>
      </w:r>
      <w:r w:rsidR="00F60A16" w:rsidRPr="009C3ECC">
        <w:rPr>
          <w:rFonts w:ascii="Times New Roman" w:hAnsi="Times New Roman"/>
          <w:lang w:val="de-DE" w:eastAsia="vi-VN"/>
        </w:rPr>
        <w:t xml:space="preserve"> trong lĩnh vực đặc thù công nghiệp quốc phòng</w:t>
      </w:r>
    </w:p>
    <w:p w:rsidR="00061641" w:rsidRPr="009C3ECC" w:rsidRDefault="00061641" w:rsidP="000A7083">
      <w:pPr>
        <w:widowControl w:val="0"/>
        <w:spacing w:before="100" w:after="100" w:line="240" w:lineRule="auto"/>
        <w:ind w:firstLine="567"/>
        <w:jc w:val="both"/>
        <w:rPr>
          <w:rFonts w:ascii="Times New Roman" w:hAnsi="Times New Roman"/>
          <w:b w:val="0"/>
          <w:lang w:val="de-DE" w:eastAsia="vi-VN"/>
        </w:rPr>
      </w:pPr>
      <w:r w:rsidRPr="009C3ECC">
        <w:rPr>
          <w:rFonts w:ascii="Times New Roman" w:hAnsi="Times New Roman"/>
          <w:b w:val="0"/>
          <w:lang w:val="sv-SE"/>
        </w:rPr>
        <w:t xml:space="preserve">Trường hợp </w:t>
      </w:r>
      <w:r w:rsidRPr="009C3ECC">
        <w:rPr>
          <w:rFonts w:ascii="Times New Roman" w:eastAsia="Times New Roman" w:hAnsi="Times New Roman"/>
          <w:b w:val="0"/>
          <w:bCs/>
          <w:spacing w:val="4"/>
          <w:lang w:val="vi-VN"/>
        </w:rPr>
        <w:t xml:space="preserve">mua </w:t>
      </w:r>
      <w:r w:rsidRPr="009C3ECC">
        <w:rPr>
          <w:rFonts w:ascii="Times New Roman" w:hAnsi="Times New Roman"/>
          <w:b w:val="0"/>
          <w:lang w:val="de-DE" w:eastAsia="vi-VN"/>
        </w:rPr>
        <w:t>tài liệu thiết kế, bí quyết công nghệ, các loại sản phẩm mẫu, vật tư, hóa chất đặc chủng quân sự,</w:t>
      </w:r>
      <w:r w:rsidR="00171D48" w:rsidRPr="009C3ECC">
        <w:rPr>
          <w:rFonts w:ascii="Times New Roman" w:hAnsi="Times New Roman"/>
          <w:b w:val="0"/>
          <w:lang w:val="de-DE" w:eastAsia="vi-VN"/>
        </w:rPr>
        <w:t xml:space="preserve"> quốc phòng,</w:t>
      </w:r>
      <w:r w:rsidRPr="009C3ECC">
        <w:rPr>
          <w:rFonts w:ascii="Times New Roman" w:hAnsi="Times New Roman"/>
          <w:b w:val="0"/>
          <w:lang w:val="de-DE" w:eastAsia="vi-VN"/>
        </w:rPr>
        <w:t xml:space="preserve"> an ninh, thuê chuyên gia nước ngoài trong lĩnh vực đặc thù công nghiệp quốc phòng không thể thực hiện theo quy định hiện hành, việc mua sắm được tiến hành theo trình tự như sau:</w:t>
      </w:r>
    </w:p>
    <w:p w:rsidR="00171D48" w:rsidRPr="009C3ECC" w:rsidRDefault="00171D48" w:rsidP="000A7083">
      <w:pPr>
        <w:widowControl w:val="0"/>
        <w:spacing w:before="100" w:after="100" w:line="240" w:lineRule="auto"/>
        <w:ind w:firstLine="567"/>
        <w:jc w:val="both"/>
        <w:rPr>
          <w:rFonts w:ascii="Times New Roman" w:hAnsi="Times New Roman"/>
          <w:b w:val="0"/>
          <w:lang w:val="de-DE" w:eastAsia="vi-VN"/>
        </w:rPr>
      </w:pPr>
      <w:r w:rsidRPr="009C3ECC">
        <w:rPr>
          <w:rFonts w:ascii="Times New Roman" w:hAnsi="Times New Roman"/>
          <w:b w:val="0"/>
          <w:lang w:val="de-DE" w:eastAsia="vi-VN"/>
        </w:rPr>
        <w:t>1. Ban Chủ nhiệm Chương trình, đề án</w:t>
      </w:r>
      <w:r w:rsidR="001132B8" w:rsidRPr="009C3ECC">
        <w:rPr>
          <w:rFonts w:ascii="Times New Roman" w:hAnsi="Times New Roman"/>
          <w:b w:val="0"/>
          <w:lang w:val="de-DE" w:eastAsia="vi-VN"/>
        </w:rPr>
        <w:t>, đơn vị chủ trì thực hiện nhiệm vụ khoa học và công nghệ theo chức năng, thẩm quyền</w:t>
      </w:r>
      <w:r w:rsidRPr="009C3ECC">
        <w:rPr>
          <w:rFonts w:ascii="Times New Roman" w:hAnsi="Times New Roman"/>
          <w:b w:val="0"/>
          <w:lang w:val="de-DE" w:eastAsia="vi-VN"/>
        </w:rPr>
        <w:t xml:space="preserve"> xem xét, phê duyệt:</w:t>
      </w:r>
    </w:p>
    <w:p w:rsidR="00171D48" w:rsidRPr="003844A0" w:rsidRDefault="00171D48" w:rsidP="000A7083">
      <w:pPr>
        <w:widowControl w:val="0"/>
        <w:spacing w:before="100" w:after="100" w:line="240" w:lineRule="auto"/>
        <w:ind w:firstLine="567"/>
        <w:jc w:val="both"/>
        <w:rPr>
          <w:rFonts w:ascii="Times New Roman" w:hAnsi="Times New Roman"/>
          <w:b w:val="0"/>
          <w:spacing w:val="-4"/>
          <w:lang w:val="de-DE" w:eastAsia="vi-VN"/>
        </w:rPr>
      </w:pPr>
      <w:r w:rsidRPr="003844A0">
        <w:rPr>
          <w:rFonts w:ascii="Times New Roman" w:hAnsi="Times New Roman"/>
          <w:b w:val="0"/>
          <w:spacing w:val="-4"/>
          <w:lang w:val="de-DE" w:eastAsia="vi-VN"/>
        </w:rPr>
        <w:t>a) Chủ trương mua tài liệu thiết kế, bí quyết công nghệ, các loại sản phẩm mẫu, vật tư, hóa chất đặc chủng quân sự, quốc phòng, an ninh, thuê chuyên gia nước ngoài;</w:t>
      </w:r>
    </w:p>
    <w:p w:rsidR="00171D48" w:rsidRPr="009C3ECC" w:rsidRDefault="00171D48" w:rsidP="000A7083">
      <w:pPr>
        <w:widowControl w:val="0"/>
        <w:spacing w:before="100" w:after="100" w:line="240" w:lineRule="auto"/>
        <w:ind w:firstLine="567"/>
        <w:jc w:val="both"/>
        <w:rPr>
          <w:rFonts w:ascii="Times New Roman" w:hAnsi="Times New Roman"/>
          <w:b w:val="0"/>
          <w:lang w:val="sv-SE"/>
        </w:rPr>
      </w:pPr>
      <w:r w:rsidRPr="009C3ECC">
        <w:rPr>
          <w:rFonts w:ascii="Times New Roman" w:hAnsi="Times New Roman"/>
          <w:b w:val="0"/>
          <w:lang w:val="de-DE" w:eastAsia="vi-VN"/>
        </w:rPr>
        <w:t xml:space="preserve">b) Tính năng </w:t>
      </w:r>
      <w:r w:rsidR="001132B8" w:rsidRPr="009C3ECC">
        <w:rPr>
          <w:rFonts w:ascii="Times New Roman" w:hAnsi="Times New Roman"/>
          <w:b w:val="0"/>
          <w:lang w:val="de-DE" w:eastAsia="vi-VN"/>
        </w:rPr>
        <w:t>yêu cầu</w:t>
      </w:r>
      <w:r w:rsidRPr="009C3ECC">
        <w:rPr>
          <w:rFonts w:ascii="Times New Roman" w:hAnsi="Times New Roman"/>
          <w:b w:val="0"/>
          <w:lang w:val="de-DE" w:eastAsia="vi-VN"/>
        </w:rPr>
        <w:t>, tính năng kỹ thuật</w:t>
      </w:r>
      <w:r w:rsidR="001132B8" w:rsidRPr="009C3ECC">
        <w:rPr>
          <w:rFonts w:ascii="Times New Roman" w:hAnsi="Times New Roman"/>
          <w:b w:val="0"/>
          <w:lang w:val="de-DE" w:eastAsia="vi-VN"/>
        </w:rPr>
        <w:t xml:space="preserve"> của sản phẩm mẫu, vật tư, hóa chất </w:t>
      </w:r>
      <w:r w:rsidR="001132B8" w:rsidRPr="009C3ECC">
        <w:rPr>
          <w:rFonts w:ascii="Times New Roman" w:hAnsi="Times New Roman"/>
          <w:b w:val="0"/>
          <w:lang w:val="de-DE" w:eastAsia="vi-VN"/>
        </w:rPr>
        <w:lastRenderedPageBreak/>
        <w:t xml:space="preserve">đặc chủng quân sự, quốc phòng, an ninh. </w:t>
      </w:r>
      <w:r w:rsidRPr="009C3ECC">
        <w:rPr>
          <w:rFonts w:ascii="Times New Roman" w:hAnsi="Times New Roman"/>
          <w:b w:val="0"/>
          <w:lang w:val="de-DE" w:eastAsia="vi-VN"/>
        </w:rPr>
        <w:t xml:space="preserve">  </w:t>
      </w:r>
    </w:p>
    <w:p w:rsidR="00061641" w:rsidRPr="009C3ECC" w:rsidRDefault="001132B8" w:rsidP="00061641">
      <w:pPr>
        <w:widowControl w:val="0"/>
        <w:spacing w:before="100" w:after="100" w:line="240" w:lineRule="auto"/>
        <w:ind w:firstLine="567"/>
        <w:jc w:val="both"/>
        <w:rPr>
          <w:rFonts w:ascii="Times New Roman" w:hAnsi="Times New Roman"/>
          <w:b w:val="0"/>
          <w:lang w:val="sv-SE"/>
        </w:rPr>
      </w:pPr>
      <w:r w:rsidRPr="009C3ECC">
        <w:rPr>
          <w:rFonts w:ascii="Times New Roman" w:hAnsi="Times New Roman"/>
          <w:b w:val="0"/>
          <w:lang w:val="sv-SE"/>
        </w:rPr>
        <w:t>2</w:t>
      </w:r>
      <w:r w:rsidR="00061641" w:rsidRPr="009C3ECC">
        <w:rPr>
          <w:rFonts w:ascii="Times New Roman" w:hAnsi="Times New Roman"/>
          <w:b w:val="0"/>
          <w:lang w:val="sv-SE"/>
        </w:rPr>
        <w:t>. Đơn vị chủ trì thực hiện nhiệm vụ khoa học và công nghệ xây dựng</w:t>
      </w:r>
      <w:r w:rsidR="00171D48" w:rsidRPr="009C3ECC">
        <w:rPr>
          <w:rFonts w:ascii="Times New Roman" w:hAnsi="Times New Roman"/>
          <w:b w:val="0"/>
          <w:lang w:val="sv-SE"/>
        </w:rPr>
        <w:t xml:space="preserve"> Kế hoạch mua sắm</w:t>
      </w:r>
      <w:r w:rsidR="00061641" w:rsidRPr="009C3ECC">
        <w:rPr>
          <w:rFonts w:ascii="Times New Roman" w:hAnsi="Times New Roman"/>
          <w:b w:val="0"/>
          <w:lang w:val="sv-SE"/>
        </w:rPr>
        <w:t xml:space="preserve"> gửi Cơ quan chức năng của Bộ Quốc phòng thẩm định.</w:t>
      </w:r>
      <w:r w:rsidRPr="009C3ECC">
        <w:rPr>
          <w:rFonts w:ascii="Times New Roman" w:hAnsi="Times New Roman"/>
          <w:b w:val="0"/>
          <w:lang w:val="sv-SE"/>
        </w:rPr>
        <w:t xml:space="preserve"> Hồ sơ kèm theo bao gồm: Tờ trình phê duyệt Kế hoạch mua sắm; chủ trương mua sắm, </w:t>
      </w:r>
      <w:r w:rsidRPr="009C3ECC">
        <w:rPr>
          <w:rFonts w:ascii="Times New Roman" w:hAnsi="Times New Roman"/>
          <w:b w:val="0"/>
          <w:lang w:val="de-DE" w:eastAsia="vi-VN"/>
        </w:rPr>
        <w:t>yêu cầu, tính năng kỹ thuật đã được phê duyệt;</w:t>
      </w:r>
    </w:p>
    <w:p w:rsidR="00061641" w:rsidRPr="009C3ECC" w:rsidRDefault="001132B8" w:rsidP="000A7083">
      <w:pPr>
        <w:widowControl w:val="0"/>
        <w:spacing w:before="100" w:after="100" w:line="240" w:lineRule="auto"/>
        <w:ind w:firstLine="567"/>
        <w:jc w:val="both"/>
        <w:rPr>
          <w:rFonts w:ascii="Times New Roman" w:hAnsi="Times New Roman"/>
          <w:b w:val="0"/>
          <w:lang w:val="sv-SE"/>
        </w:rPr>
      </w:pPr>
      <w:r w:rsidRPr="009C3ECC">
        <w:rPr>
          <w:rFonts w:ascii="Times New Roman" w:hAnsi="Times New Roman"/>
          <w:b w:val="0"/>
          <w:lang w:val="sv-SE"/>
        </w:rPr>
        <w:t>3</w:t>
      </w:r>
      <w:r w:rsidR="00061641" w:rsidRPr="009C3ECC">
        <w:rPr>
          <w:rFonts w:ascii="Times New Roman" w:hAnsi="Times New Roman"/>
          <w:b w:val="0"/>
          <w:lang w:val="sv-SE"/>
        </w:rPr>
        <w:t>. Cơ quan chức năng của Bộ Quốc phòng tổ chức thẩm định Kế hoạch mua sắm trình Bộ trưởng Bộ Quốc phòng phê duyệt.</w:t>
      </w:r>
    </w:p>
    <w:p w:rsidR="00CC00D4" w:rsidRPr="009C3ECC" w:rsidRDefault="001132B8" w:rsidP="000A7083">
      <w:pPr>
        <w:widowControl w:val="0"/>
        <w:spacing w:before="100" w:after="100" w:line="240" w:lineRule="auto"/>
        <w:ind w:firstLine="567"/>
        <w:jc w:val="both"/>
        <w:rPr>
          <w:rFonts w:ascii="Times New Roman" w:hAnsi="Times New Roman"/>
          <w:b w:val="0"/>
          <w:lang w:val="sv-SE"/>
        </w:rPr>
      </w:pPr>
      <w:r w:rsidRPr="009C3ECC">
        <w:rPr>
          <w:rFonts w:ascii="Times New Roman" w:hAnsi="Times New Roman"/>
          <w:b w:val="0"/>
          <w:lang w:val="sv-SE"/>
        </w:rPr>
        <w:t>4</w:t>
      </w:r>
      <w:r w:rsidR="00061641" w:rsidRPr="009C3ECC">
        <w:rPr>
          <w:rFonts w:ascii="Times New Roman" w:hAnsi="Times New Roman"/>
          <w:b w:val="0"/>
          <w:lang w:val="sv-SE"/>
        </w:rPr>
        <w:t xml:space="preserve">. </w:t>
      </w:r>
      <w:r w:rsidR="00071707" w:rsidRPr="009C3ECC">
        <w:rPr>
          <w:rFonts w:ascii="Times New Roman" w:hAnsi="Times New Roman"/>
          <w:b w:val="0"/>
          <w:lang w:val="sv-SE"/>
        </w:rPr>
        <w:t>Đơn vị chủ trì thực hiện nhiệm vụ khoa học và công nghệ t</w:t>
      </w:r>
      <w:r w:rsidR="00061641" w:rsidRPr="009C3ECC">
        <w:rPr>
          <w:rFonts w:ascii="Times New Roman" w:hAnsi="Times New Roman"/>
          <w:b w:val="0"/>
          <w:lang w:val="sv-SE"/>
        </w:rPr>
        <w:t>ổ chức mua sắm theo nội dung</w:t>
      </w:r>
      <w:r w:rsidR="00071707" w:rsidRPr="009C3ECC">
        <w:rPr>
          <w:rFonts w:ascii="Times New Roman" w:hAnsi="Times New Roman"/>
          <w:b w:val="0"/>
          <w:lang w:val="sv-SE"/>
        </w:rPr>
        <w:t xml:space="preserve"> Kế hoạch mua sắm</w:t>
      </w:r>
      <w:r w:rsidR="00061641" w:rsidRPr="009C3ECC">
        <w:rPr>
          <w:rFonts w:ascii="Times New Roman" w:hAnsi="Times New Roman"/>
          <w:b w:val="0"/>
          <w:lang w:val="sv-SE"/>
        </w:rPr>
        <w:t xml:space="preserve"> đã được phê duyệ</w:t>
      </w:r>
      <w:r w:rsidR="002A680F" w:rsidRPr="009C3ECC">
        <w:rPr>
          <w:rFonts w:ascii="Times New Roman" w:hAnsi="Times New Roman"/>
          <w:b w:val="0"/>
          <w:lang w:val="sv-SE"/>
        </w:rPr>
        <w:t>t:</w:t>
      </w:r>
    </w:p>
    <w:p w:rsidR="002A680F" w:rsidRPr="009C3ECC" w:rsidRDefault="002A680F" w:rsidP="000A7083">
      <w:pPr>
        <w:widowControl w:val="0"/>
        <w:spacing w:before="100" w:after="100" w:line="240" w:lineRule="auto"/>
        <w:ind w:firstLine="567"/>
        <w:jc w:val="both"/>
        <w:rPr>
          <w:rFonts w:ascii="Times New Roman" w:hAnsi="Times New Roman"/>
          <w:b w:val="0"/>
          <w:lang w:val="sv-SE"/>
        </w:rPr>
      </w:pPr>
      <w:r w:rsidRPr="009C3ECC">
        <w:rPr>
          <w:rFonts w:ascii="Times New Roman" w:hAnsi="Times New Roman"/>
          <w:b w:val="0"/>
          <w:lang w:val="sv-SE"/>
        </w:rPr>
        <w:t xml:space="preserve">a) </w:t>
      </w:r>
      <w:r w:rsidR="00071707" w:rsidRPr="009C3ECC">
        <w:rPr>
          <w:rFonts w:ascii="Times New Roman" w:hAnsi="Times New Roman"/>
          <w:b w:val="0"/>
          <w:lang w:val="sv-SE"/>
        </w:rPr>
        <w:t>T</w:t>
      </w:r>
      <w:r w:rsidRPr="009C3ECC">
        <w:rPr>
          <w:rFonts w:ascii="Times New Roman" w:hAnsi="Times New Roman"/>
          <w:b w:val="0"/>
          <w:lang w:val="sv-SE"/>
        </w:rPr>
        <w:t>ổ chức đàm phán với đối tác. Việc mua sắm được thực hiện thông qua hình thức đàm phán trực tiếp với đối tác cung cấp;</w:t>
      </w:r>
    </w:p>
    <w:p w:rsidR="002A680F" w:rsidRPr="009C3ECC" w:rsidRDefault="002A680F" w:rsidP="000A7083">
      <w:pPr>
        <w:widowControl w:val="0"/>
        <w:spacing w:before="100" w:after="100" w:line="240" w:lineRule="auto"/>
        <w:ind w:firstLine="567"/>
        <w:jc w:val="both"/>
        <w:rPr>
          <w:rFonts w:ascii="Times New Roman" w:hAnsi="Times New Roman"/>
          <w:b w:val="0"/>
          <w:lang w:val="sv-SE"/>
        </w:rPr>
      </w:pPr>
      <w:r w:rsidRPr="009C3ECC">
        <w:rPr>
          <w:rFonts w:ascii="Times New Roman" w:hAnsi="Times New Roman"/>
          <w:b w:val="0"/>
          <w:lang w:val="sv-SE"/>
        </w:rPr>
        <w:t xml:space="preserve">b) </w:t>
      </w:r>
      <w:r w:rsidR="00071707" w:rsidRPr="009C3ECC">
        <w:rPr>
          <w:rFonts w:ascii="Times New Roman" w:hAnsi="Times New Roman"/>
          <w:b w:val="0"/>
          <w:lang w:val="sv-SE"/>
        </w:rPr>
        <w:t>Trình cấp có thẩm quyền</w:t>
      </w:r>
      <w:r w:rsidRPr="009C3ECC">
        <w:rPr>
          <w:rFonts w:ascii="Times New Roman" w:hAnsi="Times New Roman"/>
          <w:b w:val="0"/>
          <w:lang w:val="sv-SE"/>
        </w:rPr>
        <w:t xml:space="preserve"> thẩm định và phê duyệt kết quả</w:t>
      </w:r>
      <w:r w:rsidR="00D56D44" w:rsidRPr="009C3ECC">
        <w:rPr>
          <w:rFonts w:ascii="Times New Roman" w:hAnsi="Times New Roman"/>
          <w:b w:val="0"/>
          <w:lang w:val="sv-SE"/>
        </w:rPr>
        <w:t xml:space="preserve"> đàm phán;</w:t>
      </w:r>
    </w:p>
    <w:p w:rsidR="00D617CD" w:rsidRPr="009C3ECC" w:rsidRDefault="002A680F" w:rsidP="000A7083">
      <w:pPr>
        <w:widowControl w:val="0"/>
        <w:spacing w:before="100" w:after="100" w:line="240" w:lineRule="auto"/>
        <w:ind w:firstLine="567"/>
        <w:jc w:val="both"/>
        <w:rPr>
          <w:rFonts w:ascii="Times New Roman" w:hAnsi="Times New Roman"/>
          <w:b w:val="0"/>
          <w:lang w:val="sv-SE"/>
        </w:rPr>
      </w:pPr>
      <w:r w:rsidRPr="009C3ECC">
        <w:rPr>
          <w:rFonts w:ascii="Times New Roman" w:hAnsi="Times New Roman"/>
          <w:b w:val="0"/>
          <w:lang w:val="sv-SE"/>
        </w:rPr>
        <w:t xml:space="preserve">c) </w:t>
      </w:r>
      <w:r w:rsidR="00071707" w:rsidRPr="009C3ECC">
        <w:rPr>
          <w:rFonts w:ascii="Times New Roman" w:hAnsi="Times New Roman"/>
          <w:b w:val="0"/>
          <w:lang w:val="sv-SE"/>
        </w:rPr>
        <w:t>K</w:t>
      </w:r>
      <w:r w:rsidRPr="009C3ECC">
        <w:rPr>
          <w:rFonts w:ascii="Times New Roman" w:hAnsi="Times New Roman"/>
          <w:b w:val="0"/>
          <w:lang w:val="sv-SE"/>
        </w:rPr>
        <w:t xml:space="preserve">ý kết hợp đồng với đối tác; </w:t>
      </w:r>
    </w:p>
    <w:p w:rsidR="00D617CD" w:rsidRPr="009C3ECC" w:rsidRDefault="00D617CD" w:rsidP="000A7083">
      <w:pPr>
        <w:widowControl w:val="0"/>
        <w:spacing w:before="100" w:after="100" w:line="240" w:lineRule="auto"/>
        <w:ind w:firstLine="567"/>
        <w:jc w:val="both"/>
        <w:rPr>
          <w:rFonts w:ascii="Times New Roman" w:hAnsi="Times New Roman"/>
          <w:b w:val="0"/>
          <w:lang w:val="sv-SE"/>
        </w:rPr>
      </w:pPr>
      <w:r w:rsidRPr="009C3ECC">
        <w:rPr>
          <w:rFonts w:ascii="Times New Roman" w:hAnsi="Times New Roman"/>
          <w:b w:val="0"/>
          <w:lang w:val="sv-SE"/>
        </w:rPr>
        <w:t>d) Trình cấp có thẩm quyền g</w:t>
      </w:r>
      <w:r w:rsidR="002A680F" w:rsidRPr="009C3ECC">
        <w:rPr>
          <w:rFonts w:ascii="Times New Roman" w:hAnsi="Times New Roman"/>
          <w:b w:val="0"/>
          <w:lang w:val="sv-SE"/>
        </w:rPr>
        <w:t xml:space="preserve">iải quyết thủ tục cấp phép (nếu có); </w:t>
      </w:r>
    </w:p>
    <w:p w:rsidR="002A680F" w:rsidRPr="009C3ECC" w:rsidRDefault="00D617CD" w:rsidP="000A7083">
      <w:pPr>
        <w:widowControl w:val="0"/>
        <w:spacing w:before="100" w:after="100" w:line="240" w:lineRule="auto"/>
        <w:ind w:firstLine="567"/>
        <w:jc w:val="both"/>
        <w:rPr>
          <w:rFonts w:ascii="Times New Roman" w:hAnsi="Times New Roman"/>
          <w:b w:val="0"/>
          <w:lang w:val="sv-SE"/>
        </w:rPr>
      </w:pPr>
      <w:r w:rsidRPr="009C3ECC">
        <w:rPr>
          <w:rFonts w:ascii="Times New Roman" w:hAnsi="Times New Roman"/>
          <w:b w:val="0"/>
          <w:lang w:val="sv-SE"/>
        </w:rPr>
        <w:t>đ) T</w:t>
      </w:r>
      <w:r w:rsidR="002A680F" w:rsidRPr="009C3ECC">
        <w:rPr>
          <w:rFonts w:ascii="Times New Roman" w:hAnsi="Times New Roman"/>
          <w:b w:val="0"/>
          <w:lang w:val="sv-SE"/>
        </w:rPr>
        <w:t>riển khai thực hiện hợp đồng.</w:t>
      </w:r>
    </w:p>
    <w:p w:rsidR="00A541DE" w:rsidRPr="009C3ECC" w:rsidRDefault="001132B8" w:rsidP="000A7083">
      <w:pPr>
        <w:widowControl w:val="0"/>
        <w:spacing w:before="100" w:after="100" w:line="240" w:lineRule="auto"/>
        <w:ind w:firstLine="567"/>
        <w:jc w:val="both"/>
        <w:rPr>
          <w:rFonts w:ascii="Times New Roman" w:hAnsi="Times New Roman"/>
          <w:b w:val="0"/>
          <w:lang w:val="sv-SE"/>
        </w:rPr>
      </w:pPr>
      <w:r w:rsidRPr="009C3ECC">
        <w:rPr>
          <w:rFonts w:ascii="Times New Roman" w:hAnsi="Times New Roman"/>
          <w:b w:val="0"/>
          <w:lang w:val="sv-SE"/>
        </w:rPr>
        <w:t>5</w:t>
      </w:r>
      <w:r w:rsidR="00CC00D4" w:rsidRPr="009C3ECC">
        <w:rPr>
          <w:rFonts w:ascii="Times New Roman" w:hAnsi="Times New Roman"/>
          <w:b w:val="0"/>
          <w:lang w:val="sv-SE"/>
        </w:rPr>
        <w:t xml:space="preserve">. Trong trường hợp khi đàm phán giá mua sắm vượt giá trị được phê duyệt, đơn vị chủ trì thực hiện nhiệm vụ khoa học và công nghệ báo cáo Bộ trưởng Bộ Quốc phòng quyết định.  </w:t>
      </w:r>
      <w:r w:rsidR="00061641" w:rsidRPr="009C3ECC">
        <w:rPr>
          <w:rFonts w:ascii="Times New Roman" w:hAnsi="Times New Roman"/>
          <w:b w:val="0"/>
          <w:lang w:val="sv-SE"/>
        </w:rPr>
        <w:t xml:space="preserve"> </w:t>
      </w:r>
    </w:p>
    <w:p w:rsidR="00CC00D4" w:rsidRPr="003844A0" w:rsidRDefault="001132B8" w:rsidP="000A7083">
      <w:pPr>
        <w:widowControl w:val="0"/>
        <w:spacing w:before="100" w:after="100" w:line="240" w:lineRule="auto"/>
        <w:ind w:firstLine="567"/>
        <w:jc w:val="both"/>
        <w:rPr>
          <w:rFonts w:ascii="Times New Roman" w:hAnsi="Times New Roman"/>
          <w:b w:val="0"/>
          <w:spacing w:val="-6"/>
          <w:lang w:val="sv-SE"/>
        </w:rPr>
      </w:pPr>
      <w:r w:rsidRPr="003844A0">
        <w:rPr>
          <w:rFonts w:ascii="Times New Roman" w:hAnsi="Times New Roman"/>
          <w:b w:val="0"/>
          <w:spacing w:val="-6"/>
          <w:lang w:val="sv-SE"/>
        </w:rPr>
        <w:t>6</w:t>
      </w:r>
      <w:r w:rsidR="00CC00D4" w:rsidRPr="003844A0">
        <w:rPr>
          <w:rFonts w:ascii="Times New Roman" w:hAnsi="Times New Roman"/>
          <w:b w:val="0"/>
          <w:spacing w:val="-6"/>
          <w:lang w:val="sv-SE"/>
        </w:rPr>
        <w:t xml:space="preserve">. Bộ trưởng Bộ Quốc phòng quy định </w:t>
      </w:r>
      <w:r w:rsidR="00D56D44" w:rsidRPr="003844A0">
        <w:rPr>
          <w:rFonts w:ascii="Times New Roman" w:hAnsi="Times New Roman"/>
          <w:b w:val="0"/>
          <w:spacing w:val="-6"/>
          <w:lang w:val="sv-SE"/>
        </w:rPr>
        <w:t xml:space="preserve">về </w:t>
      </w:r>
      <w:r w:rsidR="00CC00D4" w:rsidRPr="003844A0">
        <w:rPr>
          <w:rFonts w:ascii="Times New Roman" w:hAnsi="Times New Roman"/>
          <w:b w:val="0"/>
          <w:spacing w:val="-6"/>
          <w:lang w:val="sv-SE"/>
        </w:rPr>
        <w:t>nội dung, trình tự xây dựng, thẩm định, phê duyệt Kế hoạch mua sắm quy định tại khoản</w:t>
      </w:r>
      <w:r w:rsidRPr="003844A0">
        <w:rPr>
          <w:rFonts w:ascii="Times New Roman" w:hAnsi="Times New Roman"/>
          <w:b w:val="0"/>
          <w:spacing w:val="-6"/>
          <w:lang w:val="sv-SE"/>
        </w:rPr>
        <w:t xml:space="preserve"> </w:t>
      </w:r>
      <w:r w:rsidR="00CC00D4" w:rsidRPr="003844A0">
        <w:rPr>
          <w:rFonts w:ascii="Times New Roman" w:hAnsi="Times New Roman"/>
          <w:b w:val="0"/>
          <w:spacing w:val="-6"/>
          <w:lang w:val="sv-SE"/>
        </w:rPr>
        <w:t>1, khoản 2</w:t>
      </w:r>
      <w:r w:rsidRPr="003844A0">
        <w:rPr>
          <w:rFonts w:ascii="Times New Roman" w:hAnsi="Times New Roman"/>
          <w:b w:val="0"/>
          <w:spacing w:val="-6"/>
          <w:lang w:val="sv-SE"/>
        </w:rPr>
        <w:t>,</w:t>
      </w:r>
      <w:r w:rsidR="00D56D44" w:rsidRPr="003844A0">
        <w:rPr>
          <w:rFonts w:ascii="Times New Roman" w:hAnsi="Times New Roman"/>
          <w:b w:val="0"/>
          <w:spacing w:val="-6"/>
          <w:lang w:val="sv-SE"/>
        </w:rPr>
        <w:t xml:space="preserve"> khoản 3,</w:t>
      </w:r>
      <w:r w:rsidRPr="003844A0">
        <w:rPr>
          <w:rFonts w:ascii="Times New Roman" w:hAnsi="Times New Roman"/>
          <w:b w:val="0"/>
          <w:spacing w:val="-6"/>
          <w:lang w:val="sv-SE"/>
        </w:rPr>
        <w:t xml:space="preserve"> khoản 4</w:t>
      </w:r>
      <w:r w:rsidR="00CC00D4" w:rsidRPr="003844A0">
        <w:rPr>
          <w:rFonts w:ascii="Times New Roman" w:hAnsi="Times New Roman"/>
          <w:b w:val="0"/>
          <w:spacing w:val="-6"/>
          <w:lang w:val="sv-SE"/>
        </w:rPr>
        <w:t xml:space="preserve"> Điề</w:t>
      </w:r>
      <w:r w:rsidR="00476EEC" w:rsidRPr="003844A0">
        <w:rPr>
          <w:rFonts w:ascii="Times New Roman" w:hAnsi="Times New Roman"/>
          <w:b w:val="0"/>
          <w:spacing w:val="-6"/>
          <w:lang w:val="sv-SE"/>
        </w:rPr>
        <w:t xml:space="preserve">u </w:t>
      </w:r>
      <w:r w:rsidR="00CC00D4" w:rsidRPr="003844A0">
        <w:rPr>
          <w:rFonts w:ascii="Times New Roman" w:hAnsi="Times New Roman"/>
          <w:b w:val="0"/>
          <w:spacing w:val="-6"/>
          <w:lang w:val="sv-SE"/>
        </w:rPr>
        <w:t>này.</w:t>
      </w:r>
    </w:p>
    <w:p w:rsidR="005028BA" w:rsidRPr="009C3ECC" w:rsidRDefault="005028BA" w:rsidP="009F27A9">
      <w:pPr>
        <w:spacing w:before="100" w:after="100" w:line="240" w:lineRule="auto"/>
        <w:ind w:firstLine="561"/>
        <w:jc w:val="both"/>
        <w:rPr>
          <w:rFonts w:ascii="Times New Roman" w:hAnsi="Times New Roman"/>
          <w:lang w:val="vi-VN"/>
        </w:rPr>
      </w:pPr>
      <w:bookmarkStart w:id="12" w:name="chuong_5"/>
      <w:bookmarkEnd w:id="10"/>
      <w:r w:rsidRPr="009C3ECC">
        <w:rPr>
          <w:rFonts w:ascii="Times New Roman" w:hAnsi="Times New Roman"/>
          <w:lang w:val="vi-VN"/>
        </w:rPr>
        <w:t>Điề</w:t>
      </w:r>
      <w:r w:rsidR="00F50DAE" w:rsidRPr="009C3ECC">
        <w:rPr>
          <w:rFonts w:ascii="Times New Roman" w:hAnsi="Times New Roman"/>
          <w:lang w:val="vi-VN"/>
        </w:rPr>
        <w:t>u 8</w:t>
      </w:r>
      <w:r w:rsidRPr="009C3ECC">
        <w:rPr>
          <w:rFonts w:ascii="Times New Roman" w:hAnsi="Times New Roman"/>
          <w:lang w:val="vi-VN"/>
        </w:rPr>
        <w:t xml:space="preserve">. </w:t>
      </w:r>
      <w:r w:rsidR="00F50DAE" w:rsidRPr="009C3ECC">
        <w:rPr>
          <w:rFonts w:ascii="Times New Roman" w:hAnsi="Times New Roman"/>
          <w:lang w:val="vi-VN"/>
        </w:rPr>
        <w:t>Chính sách h</w:t>
      </w:r>
      <w:r w:rsidRPr="009C3ECC">
        <w:rPr>
          <w:rFonts w:ascii="Times New Roman" w:hAnsi="Times New Roman"/>
          <w:lang w:val="vi-VN"/>
        </w:rPr>
        <w:t xml:space="preserve">uy động các tổ chức nghiên cứu khoa học, cơ sở công nghiệp tham gia </w:t>
      </w:r>
      <w:r w:rsidRPr="009C3ECC">
        <w:rPr>
          <w:rFonts w:ascii="Times New Roman" w:hAnsi="Times New Roman"/>
          <w:iCs/>
          <w:lang w:val="vi-VN"/>
        </w:rPr>
        <w:t>lĩnh vực đặc thù của công nghiệp quốc phòng</w:t>
      </w:r>
    </w:p>
    <w:p w:rsidR="005028BA" w:rsidRPr="009C3ECC" w:rsidRDefault="005028BA" w:rsidP="00844CF3">
      <w:pPr>
        <w:spacing w:before="120" w:after="120" w:line="240" w:lineRule="auto"/>
        <w:ind w:firstLine="561"/>
        <w:jc w:val="both"/>
        <w:rPr>
          <w:rFonts w:ascii="Times New Roman" w:hAnsi="Times New Roman"/>
          <w:b w:val="0"/>
          <w:spacing w:val="4"/>
          <w:lang w:val="vi-VN"/>
        </w:rPr>
      </w:pPr>
      <w:r w:rsidRPr="009C3ECC">
        <w:rPr>
          <w:rFonts w:ascii="Times New Roman" w:hAnsi="Times New Roman"/>
          <w:b w:val="0"/>
          <w:spacing w:val="4"/>
          <w:lang w:val="vi-VN"/>
        </w:rPr>
        <w:t>1. Khuyến khích các tổ chức nghiên cứu khoa học</w:t>
      </w:r>
      <w:r w:rsidR="00E14643" w:rsidRPr="009C3ECC">
        <w:rPr>
          <w:rFonts w:ascii="Times New Roman" w:hAnsi="Times New Roman"/>
          <w:b w:val="0"/>
          <w:spacing w:val="4"/>
          <w:lang w:val="vi-VN"/>
        </w:rPr>
        <w:t xml:space="preserve"> và</w:t>
      </w:r>
      <w:r w:rsidRPr="009C3ECC">
        <w:rPr>
          <w:rFonts w:ascii="Times New Roman" w:hAnsi="Times New Roman"/>
          <w:b w:val="0"/>
          <w:spacing w:val="4"/>
          <w:lang w:val="vi-VN"/>
        </w:rPr>
        <w:t xml:space="preserve"> công nghệ, các cơ sở công nghiệp tham gia thực hiện </w:t>
      </w:r>
      <w:r w:rsidRPr="009C3ECC">
        <w:rPr>
          <w:rFonts w:ascii="Times New Roman" w:hAnsi="Times New Roman"/>
          <w:b w:val="0"/>
          <w:iCs/>
          <w:lang w:val="vi-VN"/>
        </w:rPr>
        <w:t>lĩnh vực đặc thù của công nghiệp quốc phòng</w:t>
      </w:r>
      <w:r w:rsidRPr="009C3ECC">
        <w:rPr>
          <w:rFonts w:ascii="Times New Roman" w:hAnsi="Times New Roman"/>
          <w:b w:val="0"/>
          <w:spacing w:val="4"/>
          <w:lang w:val="vi-VN"/>
        </w:rPr>
        <w:t>. Áp dụng cơ chế đặt hàng nghiên cứu</w:t>
      </w:r>
      <w:r w:rsidR="00E14643" w:rsidRPr="009C3ECC">
        <w:rPr>
          <w:rFonts w:ascii="Times New Roman" w:hAnsi="Times New Roman"/>
          <w:b w:val="0"/>
          <w:spacing w:val="4"/>
          <w:lang w:val="vi-VN"/>
        </w:rPr>
        <w:t>, sản xuất.</w:t>
      </w:r>
      <w:r w:rsidRPr="009C3ECC">
        <w:rPr>
          <w:rFonts w:ascii="Times New Roman" w:hAnsi="Times New Roman"/>
          <w:b w:val="0"/>
          <w:spacing w:val="4"/>
          <w:lang w:val="vi-VN"/>
        </w:rPr>
        <w:t xml:space="preserve"> Các hợp đồng đặt hàng nghiên cứu, sản xuất phải được cấp có thẩm quyền của Bộ Quốc phòng phê duyệt trước khi tổ chức thực hiện.</w:t>
      </w:r>
    </w:p>
    <w:p w:rsidR="005028BA" w:rsidRPr="009C3ECC" w:rsidRDefault="005028BA" w:rsidP="00844CF3">
      <w:pPr>
        <w:spacing w:before="120" w:after="120" w:line="240" w:lineRule="auto"/>
        <w:ind w:firstLine="561"/>
        <w:jc w:val="both"/>
        <w:rPr>
          <w:rFonts w:ascii="Times New Roman" w:hAnsi="Times New Roman"/>
          <w:b w:val="0"/>
          <w:lang w:val="vi-VN"/>
        </w:rPr>
      </w:pPr>
      <w:r w:rsidRPr="009C3ECC">
        <w:rPr>
          <w:rFonts w:ascii="Times New Roman" w:hAnsi="Times New Roman"/>
          <w:b w:val="0"/>
          <w:lang w:val="vi-VN"/>
        </w:rPr>
        <w:t>2. Nếu sáng chế, giải pháp kỹ thuật được áp dụng thành công được bảo hộ quyền tác giả, quyền sở hữu trí tuệ và được trả thù lao, phí bản quyền tác giả theo quy định của pháp luật.</w:t>
      </w:r>
    </w:p>
    <w:p w:rsidR="005028BA" w:rsidRPr="009C3ECC" w:rsidRDefault="005028BA" w:rsidP="00844CF3">
      <w:pPr>
        <w:spacing w:before="120" w:after="120" w:line="240" w:lineRule="auto"/>
        <w:ind w:firstLine="561"/>
        <w:jc w:val="both"/>
        <w:rPr>
          <w:rFonts w:ascii="Times New Roman" w:hAnsi="Times New Roman"/>
          <w:b w:val="0"/>
          <w:lang w:val="vi-VN"/>
        </w:rPr>
      </w:pPr>
      <w:r w:rsidRPr="009C3ECC">
        <w:rPr>
          <w:rFonts w:ascii="Times New Roman" w:hAnsi="Times New Roman"/>
          <w:b w:val="0"/>
          <w:lang w:val="vi-VN"/>
        </w:rPr>
        <w:t>3. Chính sách ưu đãi:</w:t>
      </w:r>
    </w:p>
    <w:p w:rsidR="005028BA" w:rsidRPr="009C3ECC" w:rsidRDefault="005028BA" w:rsidP="00844CF3">
      <w:pPr>
        <w:spacing w:before="120" w:after="120" w:line="240" w:lineRule="auto"/>
        <w:ind w:firstLine="561"/>
        <w:jc w:val="both"/>
        <w:rPr>
          <w:rFonts w:ascii="Times New Roman" w:hAnsi="Times New Roman"/>
          <w:b w:val="0"/>
          <w:spacing w:val="-4"/>
          <w:lang w:val="vi-VN"/>
        </w:rPr>
      </w:pPr>
      <w:r w:rsidRPr="009C3ECC">
        <w:rPr>
          <w:rFonts w:ascii="Times New Roman" w:hAnsi="Times New Roman"/>
          <w:b w:val="0"/>
          <w:spacing w:val="-4"/>
          <w:lang w:val="vi-VN"/>
        </w:rPr>
        <w:t xml:space="preserve">a) Các hợp đồng nghiên cứu phục vụ các dự án thuộc </w:t>
      </w:r>
      <w:r w:rsidRPr="009C3ECC">
        <w:rPr>
          <w:rFonts w:ascii="Times New Roman" w:hAnsi="Times New Roman"/>
          <w:b w:val="0"/>
          <w:iCs/>
          <w:spacing w:val="-4"/>
          <w:lang w:val="vi-VN"/>
        </w:rPr>
        <w:t>lĩnh vực đặc thù của công nghiệp quốc phòng</w:t>
      </w:r>
      <w:r w:rsidRPr="009C3ECC">
        <w:rPr>
          <w:rFonts w:ascii="Times New Roman" w:hAnsi="Times New Roman"/>
          <w:b w:val="0"/>
          <w:spacing w:val="-4"/>
          <w:lang w:val="vi-VN"/>
        </w:rPr>
        <w:t xml:space="preserve"> được Nhà nước tài trợ toàn bộ kinh phí nghiên cứu. Được tạm ứng đến 80% giá trị hợp đồng. </w:t>
      </w:r>
    </w:p>
    <w:p w:rsidR="005028BA" w:rsidRPr="009C3ECC" w:rsidRDefault="005028BA" w:rsidP="00844CF3">
      <w:pPr>
        <w:spacing w:before="120" w:after="120" w:line="240" w:lineRule="auto"/>
        <w:ind w:firstLine="561"/>
        <w:jc w:val="both"/>
        <w:rPr>
          <w:rFonts w:ascii="Times New Roman" w:hAnsi="Times New Roman"/>
          <w:b w:val="0"/>
          <w:lang w:val="vi-VN"/>
        </w:rPr>
      </w:pPr>
      <w:r w:rsidRPr="009C3ECC">
        <w:rPr>
          <w:rFonts w:ascii="Times New Roman" w:hAnsi="Times New Roman"/>
          <w:b w:val="0"/>
          <w:lang w:val="vi-VN"/>
        </w:rPr>
        <w:t xml:space="preserve">b) Các hợp đồng sản xuất phục vụ các dự án </w:t>
      </w:r>
      <w:r w:rsidR="009F27A9" w:rsidRPr="009C3ECC">
        <w:rPr>
          <w:rFonts w:ascii="Times New Roman" w:hAnsi="Times New Roman"/>
          <w:b w:val="0"/>
          <w:lang w:val="vi-VN"/>
        </w:rPr>
        <w:t xml:space="preserve">thuộc </w:t>
      </w:r>
      <w:r w:rsidR="009F27A9" w:rsidRPr="009C3ECC">
        <w:rPr>
          <w:rFonts w:ascii="Times New Roman" w:hAnsi="Times New Roman"/>
          <w:b w:val="0"/>
          <w:iCs/>
          <w:lang w:val="vi-VN"/>
        </w:rPr>
        <w:t>lĩnh vực đặc thù của công nghiệp quốc phòng</w:t>
      </w:r>
      <w:r w:rsidR="00E14643" w:rsidRPr="009C3ECC">
        <w:rPr>
          <w:rFonts w:ascii="Times New Roman" w:hAnsi="Times New Roman"/>
          <w:b w:val="0"/>
          <w:iCs/>
          <w:lang w:val="vi-VN"/>
        </w:rPr>
        <w:t xml:space="preserve"> </w:t>
      </w:r>
      <w:r w:rsidRPr="009C3ECC">
        <w:rPr>
          <w:rFonts w:ascii="Times New Roman" w:hAnsi="Times New Roman"/>
          <w:b w:val="0"/>
          <w:lang w:val="vi-VN"/>
        </w:rPr>
        <w:t>được tạm ứng vốn đến 70% giá trị hợp đồng.</w:t>
      </w:r>
    </w:p>
    <w:p w:rsidR="005028BA" w:rsidRPr="009C3ECC" w:rsidRDefault="005028BA" w:rsidP="00844CF3">
      <w:pPr>
        <w:spacing w:before="120" w:after="120" w:line="240" w:lineRule="auto"/>
        <w:ind w:firstLine="570"/>
        <w:jc w:val="both"/>
        <w:rPr>
          <w:rFonts w:ascii="Times New Roman" w:hAnsi="Times New Roman"/>
          <w:b w:val="0"/>
          <w:lang w:val="vi-VN"/>
        </w:rPr>
      </w:pPr>
      <w:r w:rsidRPr="009C3ECC">
        <w:rPr>
          <w:rFonts w:ascii="Times New Roman" w:hAnsi="Times New Roman"/>
          <w:b w:val="0"/>
          <w:lang w:val="vi-VN"/>
        </w:rPr>
        <w:t xml:space="preserve">c) Sản phẩm đặt hàng thuộc </w:t>
      </w:r>
      <w:r w:rsidRPr="009C3ECC">
        <w:rPr>
          <w:rFonts w:ascii="Times New Roman" w:hAnsi="Times New Roman"/>
          <w:b w:val="0"/>
          <w:iCs/>
          <w:lang w:val="vi-VN"/>
        </w:rPr>
        <w:t>lĩnh vực đặc thù của công nghiệp quốc phòng</w:t>
      </w:r>
      <w:r w:rsidR="00E14643" w:rsidRPr="009C3ECC">
        <w:rPr>
          <w:rFonts w:ascii="Times New Roman" w:hAnsi="Times New Roman"/>
          <w:b w:val="0"/>
          <w:iCs/>
          <w:lang w:val="vi-VN"/>
        </w:rPr>
        <w:t xml:space="preserve"> </w:t>
      </w:r>
      <w:r w:rsidRPr="009C3ECC">
        <w:rPr>
          <w:rFonts w:ascii="Times New Roman" w:hAnsi="Times New Roman"/>
          <w:b w:val="0"/>
          <w:lang w:val="vi-VN"/>
        </w:rPr>
        <w:t>được Quân đội mua lại với giá thị trường cạnh tranh.</w:t>
      </w:r>
    </w:p>
    <w:p w:rsidR="00CB361F" w:rsidRPr="009C3ECC" w:rsidRDefault="00CB361F" w:rsidP="00844CF3">
      <w:pPr>
        <w:spacing w:before="480" w:after="120" w:line="240" w:lineRule="auto"/>
        <w:jc w:val="center"/>
        <w:rPr>
          <w:rFonts w:ascii="Times New Roman" w:eastAsia="Times New Roman" w:hAnsi="Times New Roman"/>
          <w:b w:val="0"/>
          <w:lang w:val="vi-VN"/>
        </w:rPr>
      </w:pPr>
      <w:r w:rsidRPr="009C3ECC">
        <w:rPr>
          <w:rFonts w:ascii="Times New Roman" w:eastAsia="Times New Roman" w:hAnsi="Times New Roman"/>
          <w:bCs/>
          <w:lang w:val="vi-VN"/>
        </w:rPr>
        <w:lastRenderedPageBreak/>
        <w:t>Chươ</w:t>
      </w:r>
      <w:bookmarkStart w:id="13" w:name="_GoBack"/>
      <w:bookmarkEnd w:id="13"/>
      <w:r w:rsidRPr="009C3ECC">
        <w:rPr>
          <w:rFonts w:ascii="Times New Roman" w:eastAsia="Times New Roman" w:hAnsi="Times New Roman"/>
          <w:bCs/>
          <w:lang w:val="vi-VN"/>
        </w:rPr>
        <w:t xml:space="preserve">ng </w:t>
      </w:r>
      <w:bookmarkEnd w:id="12"/>
      <w:r w:rsidR="003315F8" w:rsidRPr="009C3ECC">
        <w:rPr>
          <w:rFonts w:ascii="Times New Roman" w:eastAsia="Times New Roman" w:hAnsi="Times New Roman"/>
          <w:bCs/>
          <w:lang w:val="vi-VN"/>
        </w:rPr>
        <w:t>I</w:t>
      </w:r>
      <w:r w:rsidR="00F50DAE" w:rsidRPr="009C3ECC">
        <w:rPr>
          <w:rFonts w:ascii="Times New Roman" w:eastAsia="Times New Roman" w:hAnsi="Times New Roman"/>
          <w:bCs/>
          <w:lang w:val="vi-VN"/>
        </w:rPr>
        <w:t>II</w:t>
      </w:r>
    </w:p>
    <w:p w:rsidR="00CB361F" w:rsidRPr="009C3ECC" w:rsidRDefault="00CB361F" w:rsidP="00844CF3">
      <w:pPr>
        <w:spacing w:before="120" w:after="240" w:line="240" w:lineRule="auto"/>
        <w:jc w:val="center"/>
        <w:rPr>
          <w:rFonts w:ascii="Times New Roman" w:eastAsia="Times New Roman" w:hAnsi="Times New Roman"/>
          <w:b w:val="0"/>
          <w:lang w:val="vi-VN"/>
        </w:rPr>
      </w:pPr>
      <w:bookmarkStart w:id="14" w:name="chuong_5_name"/>
      <w:r w:rsidRPr="009C3ECC">
        <w:rPr>
          <w:rFonts w:ascii="Times New Roman" w:eastAsia="Times New Roman" w:hAnsi="Times New Roman"/>
          <w:bCs/>
          <w:lang w:val="vi-VN"/>
        </w:rPr>
        <w:t>ĐIỀU KHOẢN THI HÀNH</w:t>
      </w:r>
      <w:bookmarkEnd w:id="14"/>
    </w:p>
    <w:p w:rsidR="00CB361F" w:rsidRPr="009C3ECC" w:rsidRDefault="00CB361F" w:rsidP="00F87EDA">
      <w:pPr>
        <w:spacing w:before="120" w:after="120" w:line="240" w:lineRule="auto"/>
        <w:ind w:firstLine="567"/>
        <w:jc w:val="both"/>
        <w:rPr>
          <w:rFonts w:ascii="Times New Roman" w:eastAsia="Times New Roman" w:hAnsi="Times New Roman"/>
          <w:b w:val="0"/>
          <w:lang w:val="vi-VN"/>
        </w:rPr>
      </w:pPr>
      <w:bookmarkStart w:id="15" w:name="dieu_28"/>
      <w:r w:rsidRPr="009C3ECC">
        <w:rPr>
          <w:rFonts w:ascii="Times New Roman" w:eastAsia="Times New Roman" w:hAnsi="Times New Roman"/>
          <w:bCs/>
          <w:lang w:val="vi-VN"/>
        </w:rPr>
        <w:t xml:space="preserve">Điều </w:t>
      </w:r>
      <w:r w:rsidR="00F50DAE" w:rsidRPr="009C3ECC">
        <w:rPr>
          <w:rFonts w:ascii="Times New Roman" w:eastAsia="Times New Roman" w:hAnsi="Times New Roman"/>
          <w:bCs/>
          <w:lang w:val="vi-VN"/>
        </w:rPr>
        <w:t>9</w:t>
      </w:r>
      <w:r w:rsidRPr="009C3ECC">
        <w:rPr>
          <w:rFonts w:ascii="Times New Roman" w:eastAsia="Times New Roman" w:hAnsi="Times New Roman"/>
          <w:bCs/>
          <w:lang w:val="vi-VN"/>
        </w:rPr>
        <w:t>. Hiệu lực thi hành</w:t>
      </w:r>
      <w:bookmarkEnd w:id="15"/>
    </w:p>
    <w:p w:rsidR="00733E44" w:rsidRPr="009C3ECC" w:rsidRDefault="00CB361F" w:rsidP="00733E44">
      <w:pPr>
        <w:spacing w:before="120" w:after="120" w:line="240" w:lineRule="auto"/>
        <w:ind w:firstLine="567"/>
        <w:jc w:val="both"/>
        <w:rPr>
          <w:rFonts w:ascii="Times New Roman" w:hAnsi="Times New Roman"/>
          <w:b w:val="0"/>
          <w:lang w:val="vi-VN"/>
        </w:rPr>
      </w:pPr>
      <w:r w:rsidRPr="009C3ECC">
        <w:rPr>
          <w:rFonts w:ascii="Times New Roman" w:eastAsia="Times New Roman" w:hAnsi="Times New Roman"/>
          <w:b w:val="0"/>
          <w:lang w:val="vi-VN"/>
        </w:rPr>
        <w:t>Nghị định này có hiệu lực thi hành từ ngày ký ban hành.</w:t>
      </w:r>
      <w:r w:rsidR="005C409B" w:rsidRPr="009C3ECC">
        <w:rPr>
          <w:rFonts w:ascii="Times New Roman" w:eastAsia="Times New Roman" w:hAnsi="Times New Roman"/>
          <w:b w:val="0"/>
          <w:lang w:val="vi-VN"/>
        </w:rPr>
        <w:t xml:space="preserve"> </w:t>
      </w:r>
      <w:r w:rsidR="00733E44" w:rsidRPr="009C3ECC">
        <w:rPr>
          <w:rFonts w:ascii="Times New Roman" w:hAnsi="Times New Roman"/>
          <w:b w:val="0"/>
          <w:lang w:val="vi-VN"/>
        </w:rPr>
        <w:t>Không công bố và đưa tin trên các phương tiện thông tin đại chúng.</w:t>
      </w:r>
    </w:p>
    <w:p w:rsidR="00CB361F" w:rsidRPr="009C3ECC" w:rsidRDefault="00F50DAE" w:rsidP="00F87EDA">
      <w:pPr>
        <w:spacing w:before="120" w:after="120" w:line="240" w:lineRule="auto"/>
        <w:ind w:firstLine="567"/>
        <w:jc w:val="both"/>
        <w:rPr>
          <w:rFonts w:ascii="Times New Roman" w:eastAsia="Times New Roman" w:hAnsi="Times New Roman"/>
          <w:b w:val="0"/>
          <w:lang w:val="vi-VN"/>
        </w:rPr>
      </w:pPr>
      <w:bookmarkStart w:id="16" w:name="dieu_29"/>
      <w:r w:rsidRPr="009C3ECC">
        <w:rPr>
          <w:rFonts w:ascii="Times New Roman" w:eastAsia="Times New Roman" w:hAnsi="Times New Roman"/>
          <w:bCs/>
          <w:lang w:val="vi-VN"/>
        </w:rPr>
        <w:t>Điều 10</w:t>
      </w:r>
      <w:r w:rsidR="00CB361F" w:rsidRPr="009C3ECC">
        <w:rPr>
          <w:rFonts w:ascii="Times New Roman" w:eastAsia="Times New Roman" w:hAnsi="Times New Roman"/>
          <w:bCs/>
          <w:lang w:val="vi-VN"/>
        </w:rPr>
        <w:t>. Trách nhiệm thi hành</w:t>
      </w:r>
      <w:bookmarkEnd w:id="16"/>
    </w:p>
    <w:p w:rsidR="00BE3AC5" w:rsidRPr="009C3ECC" w:rsidRDefault="00CB361F" w:rsidP="00F87EDA">
      <w:pPr>
        <w:spacing w:before="120" w:after="120" w:line="240" w:lineRule="auto"/>
        <w:ind w:firstLine="567"/>
        <w:jc w:val="both"/>
        <w:rPr>
          <w:rFonts w:ascii="Times New Roman" w:eastAsia="Times New Roman" w:hAnsi="Times New Roman"/>
          <w:b w:val="0"/>
          <w:lang w:val="vi-VN"/>
        </w:rPr>
      </w:pPr>
      <w:r w:rsidRPr="009C3ECC">
        <w:rPr>
          <w:rFonts w:ascii="Times New Roman" w:eastAsia="Times New Roman" w:hAnsi="Times New Roman"/>
          <w:b w:val="0"/>
          <w:lang w:val="vi-VN"/>
        </w:rPr>
        <w:t>Các Bộ trưởng, Thủ trưởng cơ quan ngang bộ, Thủ trưởng cơ quan thuộc Chính phủ, Chủ tịch Ủy ban nhân dân các tỉnh, thành phố trực thuộc trung ương và các tổ chức, cá nhân liên quan chịu trách nhiệm thi hành Nghị định này./.</w:t>
      </w:r>
    </w:p>
    <w:p w:rsidR="009564A4" w:rsidRPr="009C3ECC" w:rsidRDefault="009564A4" w:rsidP="00F87EDA">
      <w:pPr>
        <w:spacing w:before="120" w:after="120" w:line="240" w:lineRule="auto"/>
        <w:ind w:firstLine="567"/>
        <w:jc w:val="both"/>
        <w:rPr>
          <w:rFonts w:ascii="Times New Roman" w:eastAsia="Times New Roman" w:hAnsi="Times New Roman"/>
          <w:b w:val="0"/>
          <w:lang w:val="vi-VN"/>
        </w:rPr>
      </w:pPr>
    </w:p>
    <w:tbl>
      <w:tblPr>
        <w:tblW w:w="9707" w:type="dxa"/>
        <w:tblInd w:w="108" w:type="dxa"/>
        <w:shd w:val="clear" w:color="auto" w:fill="FFFFFF"/>
        <w:tblCellMar>
          <w:left w:w="0" w:type="dxa"/>
          <w:right w:w="0" w:type="dxa"/>
        </w:tblCellMar>
        <w:tblLook w:val="0000" w:firstRow="0" w:lastRow="0" w:firstColumn="0" w:lastColumn="0" w:noHBand="0" w:noVBand="0"/>
      </w:tblPr>
      <w:tblGrid>
        <w:gridCol w:w="4995"/>
        <w:gridCol w:w="4712"/>
      </w:tblGrid>
      <w:tr w:rsidR="009C3ECC" w:rsidRPr="009C3ECC" w:rsidTr="00587C9D">
        <w:tc>
          <w:tcPr>
            <w:tcW w:w="4995" w:type="dxa"/>
            <w:shd w:val="clear" w:color="auto" w:fill="FFFFFF"/>
            <w:tcMar>
              <w:top w:w="0" w:type="dxa"/>
              <w:left w:w="108" w:type="dxa"/>
              <w:bottom w:w="0" w:type="dxa"/>
              <w:right w:w="108" w:type="dxa"/>
            </w:tcMar>
          </w:tcPr>
          <w:p w:rsidR="009564A4" w:rsidRPr="009C3ECC" w:rsidRDefault="009564A4" w:rsidP="00FD3BBF">
            <w:pPr>
              <w:spacing w:after="120" w:line="172" w:lineRule="atLeast"/>
              <w:rPr>
                <w:lang w:val="sv-SE"/>
              </w:rPr>
            </w:pPr>
            <w:r w:rsidRPr="009C3ECC">
              <w:rPr>
                <w:lang w:val="sv-SE"/>
              </w:rPr>
              <w:t> </w:t>
            </w:r>
          </w:p>
        </w:tc>
        <w:tc>
          <w:tcPr>
            <w:tcW w:w="4712" w:type="dxa"/>
            <w:shd w:val="clear" w:color="auto" w:fill="FFFFFF"/>
            <w:tcMar>
              <w:top w:w="0" w:type="dxa"/>
              <w:left w:w="108" w:type="dxa"/>
              <w:bottom w:w="0" w:type="dxa"/>
              <w:right w:w="108" w:type="dxa"/>
            </w:tcMar>
          </w:tcPr>
          <w:p w:rsidR="009564A4" w:rsidRPr="009C3ECC" w:rsidRDefault="009564A4" w:rsidP="00587C9D">
            <w:pPr>
              <w:spacing w:after="0" w:line="240" w:lineRule="auto"/>
              <w:jc w:val="center"/>
              <w:rPr>
                <w:bCs/>
                <w:lang w:val="sv-SE"/>
              </w:rPr>
            </w:pPr>
            <w:r w:rsidRPr="009C3ECC">
              <w:rPr>
                <w:bCs/>
                <w:lang w:val="sv-SE"/>
              </w:rPr>
              <w:t>T</w:t>
            </w:r>
            <w:r w:rsidR="00587C9D" w:rsidRPr="009C3ECC">
              <w:rPr>
                <w:bCs/>
                <w:lang w:val="sv-SE"/>
              </w:rPr>
              <w:t xml:space="preserve">M. </w:t>
            </w:r>
            <w:r w:rsidRPr="009C3ECC">
              <w:rPr>
                <w:bCs/>
                <w:lang w:val="sv-SE"/>
              </w:rPr>
              <w:t>CHÍNH PHỦ</w:t>
            </w:r>
          </w:p>
          <w:p w:rsidR="00587C9D" w:rsidRPr="009C3ECC" w:rsidRDefault="00587C9D" w:rsidP="00587C9D">
            <w:pPr>
              <w:spacing w:after="0" w:line="240" w:lineRule="auto"/>
              <w:jc w:val="center"/>
              <w:rPr>
                <w:lang w:val="sv-SE"/>
              </w:rPr>
            </w:pPr>
            <w:r w:rsidRPr="009C3ECC">
              <w:rPr>
                <w:bCs/>
                <w:lang w:val="sv-SE"/>
              </w:rPr>
              <w:t>THỦ TƯỚNG</w:t>
            </w:r>
          </w:p>
        </w:tc>
      </w:tr>
    </w:tbl>
    <w:p w:rsidR="008732F8" w:rsidRPr="009C3ECC" w:rsidRDefault="008732F8">
      <w:pPr>
        <w:spacing w:after="0" w:line="240" w:lineRule="auto"/>
        <w:rPr>
          <w:rFonts w:ascii="Times New Roman" w:eastAsia="Times New Roman" w:hAnsi="Times New Roman"/>
          <w:b w:val="0"/>
          <w:lang w:val="vi-VN"/>
        </w:rPr>
      </w:pPr>
    </w:p>
    <w:sectPr w:rsidR="008732F8" w:rsidRPr="009C3ECC" w:rsidSect="00776BC7">
      <w:headerReference w:type="default" r:id="rId7"/>
      <w:pgSz w:w="11907" w:h="16840" w:code="9"/>
      <w:pgMar w:top="1134" w:right="851" w:bottom="1134" w:left="1701" w:header="720"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C87" w:rsidRDefault="00EC3C87" w:rsidP="003233B8">
      <w:pPr>
        <w:spacing w:after="0" w:line="240" w:lineRule="auto"/>
      </w:pPr>
      <w:r>
        <w:separator/>
      </w:r>
    </w:p>
  </w:endnote>
  <w:endnote w:type="continuationSeparator" w:id="0">
    <w:p w:rsidR="00EC3C87" w:rsidRDefault="00EC3C87" w:rsidP="00323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C87" w:rsidRDefault="00EC3C87" w:rsidP="003233B8">
      <w:pPr>
        <w:spacing w:after="0" w:line="240" w:lineRule="auto"/>
      </w:pPr>
      <w:r>
        <w:separator/>
      </w:r>
    </w:p>
  </w:footnote>
  <w:footnote w:type="continuationSeparator" w:id="0">
    <w:p w:rsidR="00EC3C87" w:rsidRDefault="00EC3C87" w:rsidP="00323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3B8" w:rsidRDefault="00A94A91" w:rsidP="000E0009">
    <w:pPr>
      <w:pStyle w:val="Header"/>
      <w:jc w:val="center"/>
    </w:pPr>
    <w:r w:rsidRPr="000E0009">
      <w:rPr>
        <w:rFonts w:ascii="Times New Roman" w:hAnsi="Times New Roman"/>
        <w:b w:val="0"/>
        <w:sz w:val="24"/>
        <w:szCs w:val="24"/>
      </w:rPr>
      <w:fldChar w:fldCharType="begin"/>
    </w:r>
    <w:r w:rsidR="00EF299B" w:rsidRPr="000E0009">
      <w:rPr>
        <w:rFonts w:ascii="Times New Roman" w:hAnsi="Times New Roman"/>
        <w:b w:val="0"/>
        <w:sz w:val="24"/>
        <w:szCs w:val="24"/>
      </w:rPr>
      <w:instrText xml:space="preserve"> PAGE   \* MERGEFORMAT </w:instrText>
    </w:r>
    <w:r w:rsidRPr="000E0009">
      <w:rPr>
        <w:rFonts w:ascii="Times New Roman" w:hAnsi="Times New Roman"/>
        <w:b w:val="0"/>
        <w:sz w:val="24"/>
        <w:szCs w:val="24"/>
      </w:rPr>
      <w:fldChar w:fldCharType="separate"/>
    </w:r>
    <w:r w:rsidR="00776BC7">
      <w:rPr>
        <w:rFonts w:ascii="Times New Roman" w:hAnsi="Times New Roman"/>
        <w:b w:val="0"/>
        <w:noProof/>
        <w:sz w:val="24"/>
        <w:szCs w:val="24"/>
      </w:rPr>
      <w:t>7</w:t>
    </w:r>
    <w:r w:rsidRPr="000E0009">
      <w:rPr>
        <w:rFonts w:ascii="Times New Roman" w:hAnsi="Times New Roman"/>
        <w:b w:val="0"/>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A72E6"/>
    <w:multiLevelType w:val="hybridMultilevel"/>
    <w:tmpl w:val="B428FFFC"/>
    <w:lvl w:ilvl="0" w:tplc="EB7478A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A181DDB"/>
    <w:multiLevelType w:val="hybridMultilevel"/>
    <w:tmpl w:val="E08602E0"/>
    <w:lvl w:ilvl="0" w:tplc="19EA6F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8820B42"/>
    <w:multiLevelType w:val="hybridMultilevel"/>
    <w:tmpl w:val="C61EEC6C"/>
    <w:lvl w:ilvl="0" w:tplc="36EA36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98C00C7"/>
    <w:multiLevelType w:val="hybridMultilevel"/>
    <w:tmpl w:val="0F86F462"/>
    <w:lvl w:ilvl="0" w:tplc="717C0F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61F"/>
    <w:rsid w:val="0001224C"/>
    <w:rsid w:val="000613A2"/>
    <w:rsid w:val="00061641"/>
    <w:rsid w:val="00062FC5"/>
    <w:rsid w:val="00070A5E"/>
    <w:rsid w:val="00071707"/>
    <w:rsid w:val="00077889"/>
    <w:rsid w:val="00080A74"/>
    <w:rsid w:val="000A0C54"/>
    <w:rsid w:val="000A7083"/>
    <w:rsid w:val="000B1DB3"/>
    <w:rsid w:val="000E0009"/>
    <w:rsid w:val="000E0033"/>
    <w:rsid w:val="001019AF"/>
    <w:rsid w:val="001132B8"/>
    <w:rsid w:val="001146AF"/>
    <w:rsid w:val="00122664"/>
    <w:rsid w:val="0012332E"/>
    <w:rsid w:val="00123F95"/>
    <w:rsid w:val="00133403"/>
    <w:rsid w:val="00135907"/>
    <w:rsid w:val="00156F49"/>
    <w:rsid w:val="00167520"/>
    <w:rsid w:val="00170D2F"/>
    <w:rsid w:val="00171D48"/>
    <w:rsid w:val="001A7CB0"/>
    <w:rsid w:val="001B04F4"/>
    <w:rsid w:val="001B138D"/>
    <w:rsid w:val="001B17E3"/>
    <w:rsid w:val="001B31DD"/>
    <w:rsid w:val="001C1350"/>
    <w:rsid w:val="001E0977"/>
    <w:rsid w:val="001E4F05"/>
    <w:rsid w:val="001E5819"/>
    <w:rsid w:val="001F7D62"/>
    <w:rsid w:val="00206D47"/>
    <w:rsid w:val="002421FF"/>
    <w:rsid w:val="00244F90"/>
    <w:rsid w:val="00254664"/>
    <w:rsid w:val="00276DA6"/>
    <w:rsid w:val="00286E1F"/>
    <w:rsid w:val="0029440F"/>
    <w:rsid w:val="00296678"/>
    <w:rsid w:val="002A680F"/>
    <w:rsid w:val="002B0437"/>
    <w:rsid w:val="002B596C"/>
    <w:rsid w:val="002B6194"/>
    <w:rsid w:val="002C26E7"/>
    <w:rsid w:val="002D0678"/>
    <w:rsid w:val="002D2173"/>
    <w:rsid w:val="002D7AFF"/>
    <w:rsid w:val="00303900"/>
    <w:rsid w:val="00312B15"/>
    <w:rsid w:val="0031423A"/>
    <w:rsid w:val="003233B8"/>
    <w:rsid w:val="003315F8"/>
    <w:rsid w:val="00331E72"/>
    <w:rsid w:val="00346568"/>
    <w:rsid w:val="0037745A"/>
    <w:rsid w:val="003827D7"/>
    <w:rsid w:val="003844A0"/>
    <w:rsid w:val="003928E9"/>
    <w:rsid w:val="003A245E"/>
    <w:rsid w:val="003B0B35"/>
    <w:rsid w:val="003B5ABC"/>
    <w:rsid w:val="003B781B"/>
    <w:rsid w:val="003C688A"/>
    <w:rsid w:val="003E25FD"/>
    <w:rsid w:val="003E3050"/>
    <w:rsid w:val="003E5973"/>
    <w:rsid w:val="003F540D"/>
    <w:rsid w:val="00405286"/>
    <w:rsid w:val="004054B1"/>
    <w:rsid w:val="0044408B"/>
    <w:rsid w:val="00470CB3"/>
    <w:rsid w:val="00476EEC"/>
    <w:rsid w:val="0047720D"/>
    <w:rsid w:val="00480D48"/>
    <w:rsid w:val="00481928"/>
    <w:rsid w:val="00483BDC"/>
    <w:rsid w:val="004A066F"/>
    <w:rsid w:val="004C6167"/>
    <w:rsid w:val="004C7567"/>
    <w:rsid w:val="004D3496"/>
    <w:rsid w:val="004F31A4"/>
    <w:rsid w:val="004F45BB"/>
    <w:rsid w:val="005028BA"/>
    <w:rsid w:val="00526C0E"/>
    <w:rsid w:val="00553D66"/>
    <w:rsid w:val="005560F4"/>
    <w:rsid w:val="005644DB"/>
    <w:rsid w:val="00564860"/>
    <w:rsid w:val="005675E0"/>
    <w:rsid w:val="005849C5"/>
    <w:rsid w:val="00587C9D"/>
    <w:rsid w:val="005A388E"/>
    <w:rsid w:val="005A4DEF"/>
    <w:rsid w:val="005A5D12"/>
    <w:rsid w:val="005C409B"/>
    <w:rsid w:val="005C7E51"/>
    <w:rsid w:val="005E1E5B"/>
    <w:rsid w:val="005F7785"/>
    <w:rsid w:val="005F7C01"/>
    <w:rsid w:val="00600623"/>
    <w:rsid w:val="0060512E"/>
    <w:rsid w:val="00612321"/>
    <w:rsid w:val="00622F28"/>
    <w:rsid w:val="0063013B"/>
    <w:rsid w:val="0063470C"/>
    <w:rsid w:val="00661F74"/>
    <w:rsid w:val="00664156"/>
    <w:rsid w:val="00666C33"/>
    <w:rsid w:val="00670DD9"/>
    <w:rsid w:val="0067321C"/>
    <w:rsid w:val="006733B5"/>
    <w:rsid w:val="00693808"/>
    <w:rsid w:val="006B4301"/>
    <w:rsid w:val="006C0F00"/>
    <w:rsid w:val="006C2B73"/>
    <w:rsid w:val="00726B00"/>
    <w:rsid w:val="00733E44"/>
    <w:rsid w:val="007409B7"/>
    <w:rsid w:val="00741116"/>
    <w:rsid w:val="00766453"/>
    <w:rsid w:val="00776BC7"/>
    <w:rsid w:val="00792FE0"/>
    <w:rsid w:val="007B1E69"/>
    <w:rsid w:val="007E5D19"/>
    <w:rsid w:val="007E7996"/>
    <w:rsid w:val="00844CF3"/>
    <w:rsid w:val="00847802"/>
    <w:rsid w:val="00850E6B"/>
    <w:rsid w:val="00860105"/>
    <w:rsid w:val="00860701"/>
    <w:rsid w:val="008634E2"/>
    <w:rsid w:val="00870C8F"/>
    <w:rsid w:val="008732F8"/>
    <w:rsid w:val="008878CE"/>
    <w:rsid w:val="008A28E6"/>
    <w:rsid w:val="008A444A"/>
    <w:rsid w:val="008C3B98"/>
    <w:rsid w:val="008D4749"/>
    <w:rsid w:val="008E07E0"/>
    <w:rsid w:val="008E2E67"/>
    <w:rsid w:val="008E455C"/>
    <w:rsid w:val="0093200B"/>
    <w:rsid w:val="00947DB7"/>
    <w:rsid w:val="009564A4"/>
    <w:rsid w:val="0096539F"/>
    <w:rsid w:val="009763A2"/>
    <w:rsid w:val="009932EF"/>
    <w:rsid w:val="009B09CD"/>
    <w:rsid w:val="009C3ECC"/>
    <w:rsid w:val="009E106F"/>
    <w:rsid w:val="009E3EA9"/>
    <w:rsid w:val="009F27A9"/>
    <w:rsid w:val="00A06521"/>
    <w:rsid w:val="00A17622"/>
    <w:rsid w:val="00A244AD"/>
    <w:rsid w:val="00A36E1C"/>
    <w:rsid w:val="00A541DE"/>
    <w:rsid w:val="00A56500"/>
    <w:rsid w:val="00A63ADA"/>
    <w:rsid w:val="00A91FBE"/>
    <w:rsid w:val="00A922E1"/>
    <w:rsid w:val="00A94A91"/>
    <w:rsid w:val="00AA0D71"/>
    <w:rsid w:val="00AA4A5F"/>
    <w:rsid w:val="00AB4F00"/>
    <w:rsid w:val="00AC094A"/>
    <w:rsid w:val="00AC175C"/>
    <w:rsid w:val="00AD3EC9"/>
    <w:rsid w:val="00AD5441"/>
    <w:rsid w:val="00AE373A"/>
    <w:rsid w:val="00AE4BFD"/>
    <w:rsid w:val="00AE7EBB"/>
    <w:rsid w:val="00AF75C4"/>
    <w:rsid w:val="00B04959"/>
    <w:rsid w:val="00B2012B"/>
    <w:rsid w:val="00B27DD7"/>
    <w:rsid w:val="00B47E0C"/>
    <w:rsid w:val="00B809C6"/>
    <w:rsid w:val="00BA3E2B"/>
    <w:rsid w:val="00BB5AB8"/>
    <w:rsid w:val="00BD59BD"/>
    <w:rsid w:val="00BE3AC5"/>
    <w:rsid w:val="00C16BC2"/>
    <w:rsid w:val="00C32255"/>
    <w:rsid w:val="00C33DF7"/>
    <w:rsid w:val="00C349B0"/>
    <w:rsid w:val="00C4152C"/>
    <w:rsid w:val="00C43A0F"/>
    <w:rsid w:val="00C50B90"/>
    <w:rsid w:val="00C67358"/>
    <w:rsid w:val="00C739AB"/>
    <w:rsid w:val="00C74AAF"/>
    <w:rsid w:val="00C74F9B"/>
    <w:rsid w:val="00CA631C"/>
    <w:rsid w:val="00CA7230"/>
    <w:rsid w:val="00CB16F0"/>
    <w:rsid w:val="00CB361F"/>
    <w:rsid w:val="00CB4F2F"/>
    <w:rsid w:val="00CC00D4"/>
    <w:rsid w:val="00CC400D"/>
    <w:rsid w:val="00CE1A16"/>
    <w:rsid w:val="00CF1FB1"/>
    <w:rsid w:val="00D10D3C"/>
    <w:rsid w:val="00D33DCC"/>
    <w:rsid w:val="00D3481A"/>
    <w:rsid w:val="00D34B41"/>
    <w:rsid w:val="00D3561A"/>
    <w:rsid w:val="00D35BDE"/>
    <w:rsid w:val="00D45679"/>
    <w:rsid w:val="00D5275B"/>
    <w:rsid w:val="00D538D3"/>
    <w:rsid w:val="00D56D44"/>
    <w:rsid w:val="00D61154"/>
    <w:rsid w:val="00D611E0"/>
    <w:rsid w:val="00D617CD"/>
    <w:rsid w:val="00D70F63"/>
    <w:rsid w:val="00D87CC1"/>
    <w:rsid w:val="00D91302"/>
    <w:rsid w:val="00D97BF5"/>
    <w:rsid w:val="00DB4643"/>
    <w:rsid w:val="00DB5E1D"/>
    <w:rsid w:val="00DB6E3C"/>
    <w:rsid w:val="00DD3147"/>
    <w:rsid w:val="00DF3C57"/>
    <w:rsid w:val="00E14643"/>
    <w:rsid w:val="00E34D83"/>
    <w:rsid w:val="00E40C7A"/>
    <w:rsid w:val="00E442E9"/>
    <w:rsid w:val="00E5001E"/>
    <w:rsid w:val="00E56B63"/>
    <w:rsid w:val="00E65CCA"/>
    <w:rsid w:val="00E72586"/>
    <w:rsid w:val="00E84ACE"/>
    <w:rsid w:val="00EA22AD"/>
    <w:rsid w:val="00EA6CC6"/>
    <w:rsid w:val="00EC3C87"/>
    <w:rsid w:val="00EC76D7"/>
    <w:rsid w:val="00ED6676"/>
    <w:rsid w:val="00ED7F44"/>
    <w:rsid w:val="00EF1FD7"/>
    <w:rsid w:val="00EF299B"/>
    <w:rsid w:val="00EF6E21"/>
    <w:rsid w:val="00F020E6"/>
    <w:rsid w:val="00F06D25"/>
    <w:rsid w:val="00F1332A"/>
    <w:rsid w:val="00F21C07"/>
    <w:rsid w:val="00F40A22"/>
    <w:rsid w:val="00F50DAE"/>
    <w:rsid w:val="00F60A16"/>
    <w:rsid w:val="00F66685"/>
    <w:rsid w:val="00F67B12"/>
    <w:rsid w:val="00F84B2B"/>
    <w:rsid w:val="00F87EDA"/>
    <w:rsid w:val="00F976B5"/>
    <w:rsid w:val="00FB532C"/>
    <w:rsid w:val="00FC5BC5"/>
    <w:rsid w:val="00FF2DE6"/>
    <w:rsid w:val="00FF5B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D42DC7"/>
  <w15:docId w15:val="{609E6754-9B50-42B3-9098-2E67267A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Bold" w:eastAsia="Calibri" w:hAnsi="Times New Roman Bold"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BDE"/>
    <w:pPr>
      <w:spacing w:after="160" w:line="259" w:lineRule="auto"/>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361F"/>
    <w:pPr>
      <w:spacing w:before="100" w:beforeAutospacing="1" w:after="100" w:afterAutospacing="1" w:line="240" w:lineRule="auto"/>
    </w:pPr>
    <w:rPr>
      <w:rFonts w:ascii="Times New Roman" w:eastAsia="Times New Roman" w:hAnsi="Times New Roman"/>
      <w:b w:val="0"/>
      <w:sz w:val="24"/>
      <w:szCs w:val="24"/>
    </w:rPr>
  </w:style>
  <w:style w:type="paragraph" w:styleId="Header">
    <w:name w:val="header"/>
    <w:basedOn w:val="Normal"/>
    <w:link w:val="HeaderChar"/>
    <w:uiPriority w:val="99"/>
    <w:unhideWhenUsed/>
    <w:rsid w:val="003233B8"/>
    <w:pPr>
      <w:tabs>
        <w:tab w:val="center" w:pos="4844"/>
        <w:tab w:val="right" w:pos="9689"/>
      </w:tabs>
    </w:pPr>
  </w:style>
  <w:style w:type="character" w:customStyle="1" w:styleId="HeaderChar">
    <w:name w:val="Header Char"/>
    <w:link w:val="Header"/>
    <w:uiPriority w:val="99"/>
    <w:rsid w:val="003233B8"/>
    <w:rPr>
      <w:b/>
      <w:sz w:val="28"/>
      <w:szCs w:val="28"/>
    </w:rPr>
  </w:style>
  <w:style w:type="paragraph" w:styleId="Footer">
    <w:name w:val="footer"/>
    <w:basedOn w:val="Normal"/>
    <w:link w:val="FooterChar"/>
    <w:uiPriority w:val="99"/>
    <w:unhideWhenUsed/>
    <w:rsid w:val="003233B8"/>
    <w:pPr>
      <w:tabs>
        <w:tab w:val="center" w:pos="4844"/>
        <w:tab w:val="right" w:pos="9689"/>
      </w:tabs>
    </w:pPr>
  </w:style>
  <w:style w:type="character" w:customStyle="1" w:styleId="FooterChar">
    <w:name w:val="Footer Char"/>
    <w:link w:val="Footer"/>
    <w:uiPriority w:val="99"/>
    <w:rsid w:val="003233B8"/>
    <w:rPr>
      <w:b/>
      <w:sz w:val="28"/>
      <w:szCs w:val="28"/>
    </w:rPr>
  </w:style>
  <w:style w:type="paragraph" w:styleId="BalloonText">
    <w:name w:val="Balloon Text"/>
    <w:basedOn w:val="Normal"/>
    <w:link w:val="BalloonTextChar"/>
    <w:uiPriority w:val="99"/>
    <w:semiHidden/>
    <w:unhideWhenUsed/>
    <w:rsid w:val="004054B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054B1"/>
    <w:rPr>
      <w:rFonts w:ascii="Segoe UI" w:hAnsi="Segoe UI" w:cs="Segoe UI"/>
      <w:b/>
      <w:sz w:val="18"/>
      <w:szCs w:val="18"/>
    </w:rPr>
  </w:style>
  <w:style w:type="paragraph" w:styleId="FootnoteText">
    <w:name w:val="footnote text"/>
    <w:basedOn w:val="Normal"/>
    <w:link w:val="FootnoteTextChar"/>
    <w:uiPriority w:val="99"/>
    <w:unhideWhenUsed/>
    <w:rsid w:val="00ED7F44"/>
    <w:pPr>
      <w:spacing w:after="0" w:line="240" w:lineRule="auto"/>
    </w:pPr>
    <w:rPr>
      <w:rFonts w:ascii=".VnTime" w:eastAsia="Times New Roman" w:hAnsi=".VnTime"/>
      <w:b w:val="0"/>
      <w:noProof/>
      <w:spacing w:val="-2"/>
      <w:sz w:val="20"/>
      <w:szCs w:val="20"/>
      <w:lang w:eastAsia="ru-RU"/>
    </w:rPr>
  </w:style>
  <w:style w:type="character" w:customStyle="1" w:styleId="FootnoteTextChar">
    <w:name w:val="Footnote Text Char"/>
    <w:basedOn w:val="DefaultParagraphFont"/>
    <w:link w:val="FootnoteText"/>
    <w:uiPriority w:val="99"/>
    <w:rsid w:val="00ED7F44"/>
    <w:rPr>
      <w:rFonts w:ascii=".VnTime" w:eastAsia="Times New Roman" w:hAnsi=".VnTime"/>
      <w:noProof/>
      <w:spacing w:val="-2"/>
      <w:lang w:eastAsia="ru-RU"/>
    </w:rPr>
  </w:style>
  <w:style w:type="character" w:styleId="FootnoteReference">
    <w:name w:val="footnote reference"/>
    <w:basedOn w:val="DefaultParagraphFont"/>
    <w:uiPriority w:val="99"/>
    <w:unhideWhenUsed/>
    <w:rsid w:val="00ED7F44"/>
    <w:rPr>
      <w:vertAlign w:val="superscript"/>
    </w:rPr>
  </w:style>
  <w:style w:type="paragraph" w:styleId="ListParagraph">
    <w:name w:val="List Paragraph"/>
    <w:basedOn w:val="Normal"/>
    <w:uiPriority w:val="34"/>
    <w:qFormat/>
    <w:rsid w:val="002C26E7"/>
    <w:pPr>
      <w:spacing w:before="120" w:after="120"/>
      <w:ind w:left="720"/>
      <w:contextualSpacing/>
    </w:pPr>
    <w:rPr>
      <w:rFonts w:ascii="Times New Roman" w:eastAsiaTheme="minorHAnsi" w:hAnsi="Times New Roman" w:cstheme="minorBidi"/>
      <w:b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58902">
      <w:bodyDiv w:val="1"/>
      <w:marLeft w:val="0"/>
      <w:marRight w:val="0"/>
      <w:marTop w:val="0"/>
      <w:marBottom w:val="0"/>
      <w:divBdr>
        <w:top w:val="none" w:sz="0" w:space="0" w:color="auto"/>
        <w:left w:val="none" w:sz="0" w:space="0" w:color="auto"/>
        <w:bottom w:val="none" w:sz="0" w:space="0" w:color="auto"/>
        <w:right w:val="none" w:sz="0" w:space="0" w:color="auto"/>
      </w:divBdr>
    </w:div>
    <w:div w:id="522324751">
      <w:bodyDiv w:val="1"/>
      <w:marLeft w:val="0"/>
      <w:marRight w:val="0"/>
      <w:marTop w:val="0"/>
      <w:marBottom w:val="0"/>
      <w:divBdr>
        <w:top w:val="none" w:sz="0" w:space="0" w:color="auto"/>
        <w:left w:val="none" w:sz="0" w:space="0" w:color="auto"/>
        <w:bottom w:val="none" w:sz="0" w:space="0" w:color="auto"/>
        <w:right w:val="none" w:sz="0" w:space="0" w:color="auto"/>
      </w:divBdr>
    </w:div>
    <w:div w:id="664238519">
      <w:bodyDiv w:val="1"/>
      <w:marLeft w:val="0"/>
      <w:marRight w:val="0"/>
      <w:marTop w:val="0"/>
      <w:marBottom w:val="0"/>
      <w:divBdr>
        <w:top w:val="none" w:sz="0" w:space="0" w:color="auto"/>
        <w:left w:val="none" w:sz="0" w:space="0" w:color="auto"/>
        <w:bottom w:val="none" w:sz="0" w:space="0" w:color="auto"/>
        <w:right w:val="none" w:sz="0" w:space="0" w:color="auto"/>
      </w:divBdr>
    </w:div>
    <w:div w:id="697202868">
      <w:bodyDiv w:val="1"/>
      <w:marLeft w:val="0"/>
      <w:marRight w:val="0"/>
      <w:marTop w:val="0"/>
      <w:marBottom w:val="0"/>
      <w:divBdr>
        <w:top w:val="none" w:sz="0" w:space="0" w:color="auto"/>
        <w:left w:val="none" w:sz="0" w:space="0" w:color="auto"/>
        <w:bottom w:val="none" w:sz="0" w:space="0" w:color="auto"/>
        <w:right w:val="none" w:sz="0" w:space="0" w:color="auto"/>
      </w:divBdr>
    </w:div>
    <w:div w:id="708333348">
      <w:bodyDiv w:val="1"/>
      <w:marLeft w:val="0"/>
      <w:marRight w:val="0"/>
      <w:marTop w:val="0"/>
      <w:marBottom w:val="0"/>
      <w:divBdr>
        <w:top w:val="none" w:sz="0" w:space="0" w:color="auto"/>
        <w:left w:val="none" w:sz="0" w:space="0" w:color="auto"/>
        <w:bottom w:val="none" w:sz="0" w:space="0" w:color="auto"/>
        <w:right w:val="none" w:sz="0" w:space="0" w:color="auto"/>
      </w:divBdr>
    </w:div>
    <w:div w:id="798691414">
      <w:bodyDiv w:val="1"/>
      <w:marLeft w:val="0"/>
      <w:marRight w:val="0"/>
      <w:marTop w:val="0"/>
      <w:marBottom w:val="0"/>
      <w:divBdr>
        <w:top w:val="none" w:sz="0" w:space="0" w:color="auto"/>
        <w:left w:val="none" w:sz="0" w:space="0" w:color="auto"/>
        <w:bottom w:val="none" w:sz="0" w:space="0" w:color="auto"/>
        <w:right w:val="none" w:sz="0" w:space="0" w:color="auto"/>
      </w:divBdr>
    </w:div>
    <w:div w:id="1102720200">
      <w:bodyDiv w:val="1"/>
      <w:marLeft w:val="0"/>
      <w:marRight w:val="0"/>
      <w:marTop w:val="0"/>
      <w:marBottom w:val="0"/>
      <w:divBdr>
        <w:top w:val="none" w:sz="0" w:space="0" w:color="auto"/>
        <w:left w:val="none" w:sz="0" w:space="0" w:color="auto"/>
        <w:bottom w:val="none" w:sz="0" w:space="0" w:color="auto"/>
        <w:right w:val="none" w:sz="0" w:space="0" w:color="auto"/>
      </w:divBdr>
    </w:div>
    <w:div w:id="1267076761">
      <w:bodyDiv w:val="1"/>
      <w:marLeft w:val="0"/>
      <w:marRight w:val="0"/>
      <w:marTop w:val="0"/>
      <w:marBottom w:val="0"/>
      <w:divBdr>
        <w:top w:val="none" w:sz="0" w:space="0" w:color="auto"/>
        <w:left w:val="none" w:sz="0" w:space="0" w:color="auto"/>
        <w:bottom w:val="none" w:sz="0" w:space="0" w:color="auto"/>
        <w:right w:val="none" w:sz="0" w:space="0" w:color="auto"/>
      </w:divBdr>
    </w:div>
    <w:div w:id="1313944361">
      <w:bodyDiv w:val="1"/>
      <w:marLeft w:val="0"/>
      <w:marRight w:val="0"/>
      <w:marTop w:val="0"/>
      <w:marBottom w:val="0"/>
      <w:divBdr>
        <w:top w:val="none" w:sz="0" w:space="0" w:color="auto"/>
        <w:left w:val="none" w:sz="0" w:space="0" w:color="auto"/>
        <w:bottom w:val="none" w:sz="0" w:space="0" w:color="auto"/>
        <w:right w:val="none" w:sz="0" w:space="0" w:color="auto"/>
      </w:divBdr>
    </w:div>
    <w:div w:id="1380283585">
      <w:bodyDiv w:val="1"/>
      <w:marLeft w:val="0"/>
      <w:marRight w:val="0"/>
      <w:marTop w:val="0"/>
      <w:marBottom w:val="0"/>
      <w:divBdr>
        <w:top w:val="none" w:sz="0" w:space="0" w:color="auto"/>
        <w:left w:val="none" w:sz="0" w:space="0" w:color="auto"/>
        <w:bottom w:val="none" w:sz="0" w:space="0" w:color="auto"/>
        <w:right w:val="none" w:sz="0" w:space="0" w:color="auto"/>
      </w:divBdr>
    </w:div>
    <w:div w:id="1399475343">
      <w:bodyDiv w:val="1"/>
      <w:marLeft w:val="0"/>
      <w:marRight w:val="0"/>
      <w:marTop w:val="0"/>
      <w:marBottom w:val="0"/>
      <w:divBdr>
        <w:top w:val="none" w:sz="0" w:space="0" w:color="auto"/>
        <w:left w:val="none" w:sz="0" w:space="0" w:color="auto"/>
        <w:bottom w:val="none" w:sz="0" w:space="0" w:color="auto"/>
        <w:right w:val="none" w:sz="0" w:space="0" w:color="auto"/>
      </w:divBdr>
    </w:div>
    <w:div w:id="1433235678">
      <w:bodyDiv w:val="1"/>
      <w:marLeft w:val="0"/>
      <w:marRight w:val="0"/>
      <w:marTop w:val="0"/>
      <w:marBottom w:val="0"/>
      <w:divBdr>
        <w:top w:val="none" w:sz="0" w:space="0" w:color="auto"/>
        <w:left w:val="none" w:sz="0" w:space="0" w:color="auto"/>
        <w:bottom w:val="none" w:sz="0" w:space="0" w:color="auto"/>
        <w:right w:val="none" w:sz="0" w:space="0" w:color="auto"/>
      </w:divBdr>
    </w:div>
    <w:div w:id="1718822660">
      <w:bodyDiv w:val="1"/>
      <w:marLeft w:val="0"/>
      <w:marRight w:val="0"/>
      <w:marTop w:val="0"/>
      <w:marBottom w:val="0"/>
      <w:divBdr>
        <w:top w:val="none" w:sz="0" w:space="0" w:color="auto"/>
        <w:left w:val="none" w:sz="0" w:space="0" w:color="auto"/>
        <w:bottom w:val="none" w:sz="0" w:space="0" w:color="auto"/>
        <w:right w:val="none" w:sz="0" w:space="0" w:color="auto"/>
      </w:divBdr>
    </w:div>
    <w:div w:id="18910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200372-6504-408B-A670-0459CA488B4C}"/>
</file>

<file path=customXml/itemProps2.xml><?xml version="1.0" encoding="utf-8"?>
<ds:datastoreItem xmlns:ds="http://schemas.openxmlformats.org/officeDocument/2006/customXml" ds:itemID="{49E989B7-A088-4B07-9360-D4B6CFEADF2F}"/>
</file>

<file path=customXml/itemProps3.xml><?xml version="1.0" encoding="utf-8"?>
<ds:datastoreItem xmlns:ds="http://schemas.openxmlformats.org/officeDocument/2006/customXml" ds:itemID="{4E8ABB61-E94A-47D5-8715-8E2E38B87807}"/>
</file>

<file path=docProps/app.xml><?xml version="1.0" encoding="utf-8"?>
<Properties xmlns="http://schemas.openxmlformats.org/officeDocument/2006/extended-properties" xmlns:vt="http://schemas.openxmlformats.org/officeDocument/2006/docPropsVTypes">
  <Template>Normal</Template>
  <TotalTime>93</TotalTime>
  <Pages>8</Pages>
  <Words>2533</Words>
  <Characters>14442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TinhDuyen</dc:creator>
  <cp:keywords/>
  <dc:description/>
  <cp:lastModifiedBy>Administrator</cp:lastModifiedBy>
  <cp:revision>6</cp:revision>
  <cp:lastPrinted>2023-06-30T19:32:00Z</cp:lastPrinted>
  <dcterms:created xsi:type="dcterms:W3CDTF">2023-06-22T07:08:00Z</dcterms:created>
  <dcterms:modified xsi:type="dcterms:W3CDTF">2023-06-30T19:33:00Z</dcterms:modified>
</cp:coreProperties>
</file>